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24CCD" w14:textId="427E6D45" w:rsidR="003E1184" w:rsidRPr="003E1184" w:rsidRDefault="003E1184" w:rsidP="000F5678">
      <w:pPr>
        <w:spacing w:after="0" w:line="240" w:lineRule="auto"/>
        <w:jc w:val="both"/>
        <w:rPr>
          <w:rFonts w:cstheme="minorHAnsi"/>
        </w:rPr>
      </w:pPr>
      <w:r w:rsidRPr="003E1184">
        <w:rPr>
          <w:rFonts w:cstheme="minorHAnsi"/>
        </w:rPr>
        <w:t>Universitatea Transilvania din Brașov</w:t>
      </w:r>
    </w:p>
    <w:p w14:paraId="3C69162F" w14:textId="77777777" w:rsidR="003E1184" w:rsidRPr="003E1184" w:rsidRDefault="003E1184" w:rsidP="000F5678">
      <w:pPr>
        <w:spacing w:after="0" w:line="240" w:lineRule="auto"/>
        <w:jc w:val="both"/>
        <w:rPr>
          <w:rFonts w:cstheme="minorHAnsi"/>
        </w:rPr>
      </w:pPr>
    </w:p>
    <w:p w14:paraId="2684EE61" w14:textId="77777777" w:rsidR="003E1184" w:rsidRPr="003E1184" w:rsidRDefault="003E1184" w:rsidP="000F5678">
      <w:pPr>
        <w:spacing w:after="0" w:line="240" w:lineRule="auto"/>
        <w:jc w:val="both"/>
        <w:rPr>
          <w:rFonts w:cstheme="minorHAnsi"/>
        </w:rPr>
      </w:pPr>
    </w:p>
    <w:p w14:paraId="5B355E3F" w14:textId="3924332E" w:rsidR="00C908EC" w:rsidRPr="003E1184" w:rsidRDefault="008D0D93" w:rsidP="000F5678">
      <w:pPr>
        <w:spacing w:after="0" w:line="240" w:lineRule="auto"/>
        <w:jc w:val="both"/>
        <w:rPr>
          <w:rFonts w:cstheme="minorHAnsi"/>
        </w:rPr>
      </w:pPr>
      <w:r w:rsidRPr="003E1184">
        <w:rPr>
          <w:rFonts w:cstheme="minorHAnsi"/>
        </w:rPr>
        <w:t xml:space="preserve">Precizări privind </w:t>
      </w:r>
      <w:r w:rsidR="00C5518C" w:rsidRPr="003E1184">
        <w:rPr>
          <w:rFonts w:cstheme="minorHAnsi"/>
        </w:rPr>
        <w:t xml:space="preserve">stabilirea </w:t>
      </w:r>
      <w:r w:rsidRPr="003E1184">
        <w:rPr>
          <w:rFonts w:cstheme="minorHAnsi"/>
        </w:rPr>
        <w:t>venituril</w:t>
      </w:r>
      <w:r w:rsidR="00C5518C" w:rsidRPr="003E1184">
        <w:rPr>
          <w:rFonts w:cstheme="minorHAnsi"/>
        </w:rPr>
        <w:t>or nete</w:t>
      </w:r>
      <w:r w:rsidRPr="003E1184">
        <w:rPr>
          <w:rFonts w:cstheme="minorHAnsi"/>
        </w:rPr>
        <w:t xml:space="preserve"> </w:t>
      </w:r>
      <w:r w:rsidR="00C5518C" w:rsidRPr="003E1184">
        <w:rPr>
          <w:rFonts w:cstheme="minorHAnsi"/>
        </w:rPr>
        <w:t xml:space="preserve">ale familiei </w:t>
      </w:r>
      <w:r w:rsidR="000F5678" w:rsidRPr="003E1184">
        <w:rPr>
          <w:rFonts w:cstheme="minorHAnsi"/>
        </w:rPr>
        <w:t>în vederea acordării burselor pentru sprijin social</w:t>
      </w:r>
      <w:r w:rsidR="009D1DE8">
        <w:rPr>
          <w:rFonts w:cstheme="minorHAnsi"/>
        </w:rPr>
        <w:t xml:space="preserve"> în anul universitar 2023/2024</w:t>
      </w:r>
      <w:r w:rsidR="003E1184" w:rsidRPr="003E1184">
        <w:rPr>
          <w:rFonts w:cstheme="minorHAnsi"/>
        </w:rPr>
        <w:t>:</w:t>
      </w:r>
    </w:p>
    <w:p w14:paraId="477ABF29" w14:textId="77777777" w:rsidR="00C5518C" w:rsidRPr="003E1184" w:rsidRDefault="00C5518C" w:rsidP="00F6564E">
      <w:pPr>
        <w:spacing w:after="0" w:line="240" w:lineRule="auto"/>
        <w:rPr>
          <w:rFonts w:cstheme="minorHAnsi"/>
        </w:rPr>
      </w:pPr>
    </w:p>
    <w:p w14:paraId="2FB6BCE6" w14:textId="6B30BACA" w:rsidR="00FC6884" w:rsidRPr="003E1184" w:rsidRDefault="00C5518C" w:rsidP="00C5518C">
      <w:pPr>
        <w:pStyle w:val="ListParagraph"/>
        <w:numPr>
          <w:ilvl w:val="0"/>
          <w:numId w:val="4"/>
        </w:numPr>
        <w:spacing w:after="0" w:line="240" w:lineRule="auto"/>
        <w:ind w:left="426"/>
        <w:jc w:val="both"/>
        <w:rPr>
          <w:rFonts w:cstheme="minorHAnsi"/>
        </w:rPr>
      </w:pPr>
      <w:r w:rsidRPr="003E1184">
        <w:rPr>
          <w:rFonts w:cstheme="minorHAnsi"/>
        </w:rPr>
        <w:t>Venituri nete impozabile, conform art. 61 din Legea nr. 227/2015 privind Codul fiscal, cu modificările și completările ulterioare: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
        <w:gridCol w:w="2701"/>
        <w:gridCol w:w="6157"/>
      </w:tblGrid>
      <w:tr w:rsidR="004D0FE4" w:rsidRPr="003E1184" w14:paraId="532916DC" w14:textId="77777777" w:rsidTr="004D0FE4">
        <w:tc>
          <w:tcPr>
            <w:tcW w:w="2977" w:type="dxa"/>
            <w:gridSpan w:val="2"/>
            <w:shd w:val="clear" w:color="auto" w:fill="auto"/>
          </w:tcPr>
          <w:p w14:paraId="5F40A648" w14:textId="292A494B" w:rsidR="004D0FE4" w:rsidRPr="003E1184" w:rsidRDefault="004D0FE4" w:rsidP="00F6564E">
            <w:pPr>
              <w:spacing w:after="0" w:line="240" w:lineRule="auto"/>
              <w:jc w:val="center"/>
              <w:rPr>
                <w:rFonts w:cstheme="minorHAnsi"/>
                <w:sz w:val="20"/>
                <w:szCs w:val="20"/>
                <w:lang w:val="ro-RO"/>
              </w:rPr>
            </w:pPr>
            <w:r w:rsidRPr="003E1184">
              <w:rPr>
                <w:rFonts w:cstheme="minorHAnsi"/>
                <w:sz w:val="20"/>
                <w:szCs w:val="20"/>
                <w:lang w:val="ro-RO"/>
              </w:rPr>
              <w:t xml:space="preserve">VENITURI </w:t>
            </w:r>
          </w:p>
        </w:tc>
        <w:tc>
          <w:tcPr>
            <w:tcW w:w="6157" w:type="dxa"/>
            <w:shd w:val="clear" w:color="auto" w:fill="auto"/>
          </w:tcPr>
          <w:p w14:paraId="4E37F118" w14:textId="6A96409E" w:rsidR="004D0FE4" w:rsidRPr="003E1184" w:rsidRDefault="00F6564E" w:rsidP="00F6564E">
            <w:pPr>
              <w:spacing w:after="0" w:line="240" w:lineRule="auto"/>
              <w:jc w:val="center"/>
              <w:rPr>
                <w:rFonts w:cstheme="minorHAnsi"/>
                <w:sz w:val="20"/>
                <w:szCs w:val="20"/>
                <w:lang w:val="ro-RO"/>
              </w:rPr>
            </w:pPr>
            <w:r w:rsidRPr="003E1184">
              <w:rPr>
                <w:rFonts w:cstheme="minorHAnsi"/>
                <w:color w:val="000000"/>
                <w:sz w:val="20"/>
                <w:szCs w:val="20"/>
                <w:lang w:val="ro-RO"/>
              </w:rPr>
              <w:t xml:space="preserve">Definiții </w:t>
            </w:r>
            <w:r w:rsidR="00C64CD0" w:rsidRPr="003E1184">
              <w:rPr>
                <w:rFonts w:cstheme="minorHAnsi"/>
                <w:color w:val="000000"/>
                <w:sz w:val="20"/>
                <w:szCs w:val="20"/>
                <w:lang w:val="ro-RO"/>
              </w:rPr>
              <w:t>Codul Fiscal</w:t>
            </w:r>
          </w:p>
        </w:tc>
      </w:tr>
      <w:tr w:rsidR="004D0FE4" w:rsidRPr="003E1184" w14:paraId="32651F34" w14:textId="77777777" w:rsidTr="004D0FE4">
        <w:tc>
          <w:tcPr>
            <w:tcW w:w="276" w:type="dxa"/>
            <w:shd w:val="clear" w:color="auto" w:fill="auto"/>
          </w:tcPr>
          <w:p w14:paraId="6A5EDA66" w14:textId="77777777" w:rsidR="004D0FE4" w:rsidRPr="003E1184" w:rsidRDefault="004D0FE4" w:rsidP="00F6564E">
            <w:pPr>
              <w:numPr>
                <w:ilvl w:val="0"/>
                <w:numId w:val="3"/>
              </w:numPr>
              <w:spacing w:after="0" w:line="240" w:lineRule="auto"/>
              <w:ind w:left="0" w:firstLine="0"/>
              <w:jc w:val="both"/>
              <w:rPr>
                <w:rFonts w:cstheme="minorHAnsi"/>
                <w:sz w:val="20"/>
                <w:szCs w:val="20"/>
                <w:lang w:val="ro-RO"/>
              </w:rPr>
            </w:pPr>
          </w:p>
        </w:tc>
        <w:tc>
          <w:tcPr>
            <w:tcW w:w="2701" w:type="dxa"/>
            <w:shd w:val="clear" w:color="auto" w:fill="auto"/>
          </w:tcPr>
          <w:p w14:paraId="53ED6B26" w14:textId="77777777" w:rsidR="004D0FE4" w:rsidRPr="003E1184" w:rsidRDefault="004D0FE4" w:rsidP="00F6564E">
            <w:pPr>
              <w:spacing w:after="0" w:line="240" w:lineRule="auto"/>
              <w:jc w:val="both"/>
              <w:rPr>
                <w:rFonts w:cstheme="minorHAnsi"/>
                <w:sz w:val="20"/>
                <w:szCs w:val="20"/>
                <w:lang w:val="ro-RO"/>
              </w:rPr>
            </w:pPr>
            <w:r w:rsidRPr="003E1184">
              <w:rPr>
                <w:rFonts w:cstheme="minorHAnsi"/>
                <w:color w:val="000000"/>
                <w:sz w:val="20"/>
                <w:szCs w:val="20"/>
                <w:lang w:val="ro-RO"/>
              </w:rPr>
              <w:t>venituri din activități independente, definite conform art. 67 din Legea 227/2015 privind Codul Fiscal</w:t>
            </w:r>
          </w:p>
        </w:tc>
        <w:tc>
          <w:tcPr>
            <w:tcW w:w="6157" w:type="dxa"/>
            <w:shd w:val="clear" w:color="auto" w:fill="auto"/>
          </w:tcPr>
          <w:p w14:paraId="4D57D49C" w14:textId="24E20FA2" w:rsidR="004D0FE4" w:rsidRPr="003E1184" w:rsidRDefault="004D0FE4" w:rsidP="00F6564E">
            <w:pPr>
              <w:pStyle w:val="ListParagraph"/>
              <w:spacing w:after="0" w:line="240" w:lineRule="auto"/>
              <w:ind w:left="34"/>
              <w:rPr>
                <w:rStyle w:val="spar"/>
                <w:rFonts w:cstheme="minorHAnsi"/>
                <w:color w:val="000000"/>
                <w:sz w:val="20"/>
                <w:szCs w:val="20"/>
              </w:rPr>
            </w:pPr>
            <w:r w:rsidRPr="003E1184">
              <w:rPr>
                <w:rStyle w:val="spar"/>
                <w:rFonts w:cstheme="minorHAnsi"/>
                <w:color w:val="000000"/>
                <w:sz w:val="20"/>
                <w:szCs w:val="20"/>
              </w:rPr>
              <w:t>Definirea veniturilor din activități independente:</w:t>
            </w:r>
          </w:p>
          <w:p w14:paraId="3D844F5F" w14:textId="77777777" w:rsidR="004D0FE4" w:rsidRPr="003E1184" w:rsidRDefault="004D0FE4" w:rsidP="00F6564E">
            <w:pPr>
              <w:pStyle w:val="ListParagraph"/>
              <w:spacing w:after="0" w:line="240" w:lineRule="auto"/>
              <w:ind w:left="34"/>
              <w:rPr>
                <w:rStyle w:val="salnbdy"/>
                <w:rFonts w:cstheme="minorHAnsi"/>
                <w:color w:val="000000"/>
                <w:sz w:val="20"/>
                <w:szCs w:val="20"/>
              </w:rPr>
            </w:pPr>
            <w:r w:rsidRPr="003E1184">
              <w:rPr>
                <w:rStyle w:val="salnttl"/>
                <w:rFonts w:cstheme="minorHAnsi"/>
                <w:color w:val="000000"/>
                <w:sz w:val="20"/>
                <w:szCs w:val="20"/>
              </w:rPr>
              <w:t>(1)</w:t>
            </w:r>
            <w:r w:rsidRPr="003E1184">
              <w:rPr>
                <w:rStyle w:val="saln"/>
                <w:rFonts w:cstheme="minorHAnsi"/>
                <w:color w:val="000000"/>
                <w:sz w:val="20"/>
                <w:szCs w:val="20"/>
              </w:rPr>
              <w:t xml:space="preserve"> </w:t>
            </w:r>
            <w:r w:rsidRPr="003E1184">
              <w:rPr>
                <w:rStyle w:val="salnbdy"/>
                <w:rFonts w:cstheme="minorHAnsi"/>
                <w:color w:val="000000"/>
                <w:sz w:val="20"/>
                <w:szCs w:val="20"/>
              </w:rPr>
              <w:t>Veniturile din activități independente cuprind veniturile din activități de producție, comerț, prestări de servicii, veniturile din profesii liberale și veniturile din drepturi de proprietate intelectuală, realizate în mod individual și/sau într-o formă de asociere, inclusiv din activități adiacente.</w:t>
            </w:r>
          </w:p>
          <w:p w14:paraId="17E5D32B" w14:textId="77777777" w:rsidR="004D0FE4" w:rsidRPr="003E1184" w:rsidRDefault="004D0FE4" w:rsidP="00F6564E">
            <w:pPr>
              <w:pStyle w:val="ListParagraph"/>
              <w:spacing w:after="0" w:line="240" w:lineRule="auto"/>
              <w:ind w:left="34"/>
              <w:rPr>
                <w:rStyle w:val="salnbdy"/>
                <w:rFonts w:cstheme="minorHAnsi"/>
                <w:color w:val="000000"/>
                <w:sz w:val="20"/>
                <w:szCs w:val="20"/>
              </w:rPr>
            </w:pPr>
            <w:r w:rsidRPr="003E1184">
              <w:rPr>
                <w:rStyle w:val="salnttl"/>
                <w:rFonts w:cstheme="minorHAnsi"/>
                <w:color w:val="000000"/>
                <w:sz w:val="20"/>
                <w:szCs w:val="20"/>
              </w:rPr>
              <w:t>(2)</w:t>
            </w:r>
            <w:r w:rsidRPr="003E1184">
              <w:rPr>
                <w:rStyle w:val="saln"/>
                <w:rFonts w:cstheme="minorHAnsi"/>
                <w:color w:val="000000"/>
                <w:sz w:val="20"/>
                <w:szCs w:val="20"/>
              </w:rPr>
              <w:t xml:space="preserve"> </w:t>
            </w:r>
            <w:r w:rsidRPr="003E1184">
              <w:rPr>
                <w:rStyle w:val="salnbdy"/>
                <w:rFonts w:cstheme="minorHAnsi"/>
                <w:color w:val="000000"/>
                <w:sz w:val="20"/>
                <w:szCs w:val="20"/>
              </w:rPr>
              <w:t>Constituie venituri din profesii liberale veniturile obținute din prestarea de servicii cu caracter profesional, potrivit actelor normative speciale care reglementează organizarea și exercitarea profesiei respective.</w:t>
            </w:r>
          </w:p>
          <w:p w14:paraId="56346074" w14:textId="66E2E26C" w:rsidR="004D0FE4" w:rsidRPr="003E1184" w:rsidRDefault="004D0FE4" w:rsidP="00F6564E">
            <w:pPr>
              <w:spacing w:after="0" w:line="240" w:lineRule="auto"/>
              <w:ind w:left="34"/>
              <w:jc w:val="both"/>
              <w:rPr>
                <w:rFonts w:cstheme="minorHAnsi"/>
                <w:sz w:val="20"/>
                <w:szCs w:val="20"/>
                <w:lang w:val="ro-RO"/>
              </w:rPr>
            </w:pPr>
            <w:r w:rsidRPr="003E1184">
              <w:rPr>
                <w:rStyle w:val="salnttl"/>
                <w:rFonts w:cstheme="minorHAnsi"/>
                <w:color w:val="000000"/>
                <w:sz w:val="20"/>
                <w:szCs w:val="20"/>
              </w:rPr>
              <w:t>(3)</w:t>
            </w:r>
            <w:r w:rsidRPr="003E1184">
              <w:rPr>
                <w:rStyle w:val="saln"/>
                <w:rFonts w:cstheme="minorHAnsi"/>
                <w:color w:val="000000"/>
                <w:sz w:val="20"/>
                <w:szCs w:val="20"/>
              </w:rPr>
              <w:t xml:space="preserve"> </w:t>
            </w:r>
            <w:r w:rsidRPr="003E1184">
              <w:rPr>
                <w:rStyle w:val="salnbdy"/>
                <w:rFonts w:cstheme="minorHAnsi"/>
                <w:color w:val="000000"/>
                <w:sz w:val="20"/>
                <w:szCs w:val="20"/>
              </w:rPr>
              <w:t>Veniturile din valorificarea sub orice formă a drepturilor de proprietate intelectuală provin din drepturi de autor și drepturi conexe dreptului de autor, brevete de invenție, desene și modele, mărci și indicații geografice, topografii pentru produse semiconductoare și altele asemenea.</w:t>
            </w:r>
          </w:p>
        </w:tc>
      </w:tr>
      <w:tr w:rsidR="004D0FE4" w:rsidRPr="003E1184" w14:paraId="1506507C" w14:textId="77777777" w:rsidTr="004D0FE4">
        <w:tc>
          <w:tcPr>
            <w:tcW w:w="276" w:type="dxa"/>
            <w:shd w:val="clear" w:color="auto" w:fill="auto"/>
          </w:tcPr>
          <w:p w14:paraId="6C6AD84B" w14:textId="77777777" w:rsidR="004D0FE4" w:rsidRPr="003E1184" w:rsidRDefault="004D0FE4" w:rsidP="00F6564E">
            <w:pPr>
              <w:numPr>
                <w:ilvl w:val="0"/>
                <w:numId w:val="3"/>
              </w:numPr>
              <w:spacing w:after="0" w:line="240" w:lineRule="auto"/>
              <w:ind w:left="0" w:firstLine="0"/>
              <w:jc w:val="both"/>
              <w:rPr>
                <w:rFonts w:cstheme="minorHAnsi"/>
                <w:sz w:val="20"/>
                <w:szCs w:val="20"/>
                <w:lang w:val="ro-RO"/>
              </w:rPr>
            </w:pPr>
          </w:p>
        </w:tc>
        <w:tc>
          <w:tcPr>
            <w:tcW w:w="2701" w:type="dxa"/>
            <w:shd w:val="clear" w:color="auto" w:fill="auto"/>
          </w:tcPr>
          <w:p w14:paraId="59F89D3F" w14:textId="77777777" w:rsidR="004D0FE4" w:rsidRPr="003E1184" w:rsidRDefault="004D0FE4" w:rsidP="00F6564E">
            <w:pPr>
              <w:spacing w:after="0" w:line="240" w:lineRule="auto"/>
              <w:jc w:val="both"/>
              <w:rPr>
                <w:rFonts w:cstheme="minorHAnsi"/>
                <w:sz w:val="20"/>
                <w:szCs w:val="20"/>
                <w:lang w:val="ro-RO"/>
              </w:rPr>
            </w:pPr>
            <w:r w:rsidRPr="003E1184">
              <w:rPr>
                <w:rFonts w:cstheme="minorHAnsi"/>
                <w:color w:val="000000"/>
                <w:sz w:val="20"/>
                <w:szCs w:val="20"/>
                <w:lang w:val="ro-RO"/>
              </w:rPr>
              <w:t>venituri din salarii și asimilate salariilor, definite conform art. 76 din Legea 227/2015 privind Codul Fiscal</w:t>
            </w:r>
          </w:p>
        </w:tc>
        <w:tc>
          <w:tcPr>
            <w:tcW w:w="6157" w:type="dxa"/>
            <w:shd w:val="clear" w:color="auto" w:fill="auto"/>
          </w:tcPr>
          <w:p w14:paraId="6F1FD0F8" w14:textId="77777777" w:rsidR="007E7E74" w:rsidRPr="003E1184" w:rsidRDefault="007E7E74" w:rsidP="00F6564E">
            <w:pPr>
              <w:spacing w:after="0" w:line="240" w:lineRule="auto"/>
              <w:jc w:val="both"/>
              <w:rPr>
                <w:rStyle w:val="spar"/>
                <w:rFonts w:cstheme="minorHAnsi"/>
                <w:color w:val="000000"/>
                <w:sz w:val="20"/>
                <w:szCs w:val="20"/>
              </w:rPr>
            </w:pPr>
            <w:r w:rsidRPr="003E1184">
              <w:rPr>
                <w:rStyle w:val="spar"/>
                <w:rFonts w:cstheme="minorHAnsi"/>
                <w:color w:val="000000"/>
                <w:sz w:val="20"/>
                <w:szCs w:val="20"/>
              </w:rPr>
              <w:t>Definirea veniturilor din salarii și asimilate salariilor:</w:t>
            </w:r>
          </w:p>
          <w:p w14:paraId="571B5531" w14:textId="77777777" w:rsidR="007E7E74" w:rsidRPr="003E1184" w:rsidRDefault="007E7E74" w:rsidP="00F6564E">
            <w:pPr>
              <w:spacing w:after="0" w:line="240" w:lineRule="auto"/>
              <w:jc w:val="both"/>
              <w:rPr>
                <w:rStyle w:val="salnbdy"/>
                <w:rFonts w:cstheme="minorHAnsi"/>
                <w:color w:val="000000"/>
                <w:sz w:val="20"/>
                <w:szCs w:val="20"/>
              </w:rPr>
            </w:pPr>
            <w:r w:rsidRPr="003E1184">
              <w:rPr>
                <w:rStyle w:val="salnttl"/>
                <w:rFonts w:cstheme="minorHAnsi"/>
                <w:color w:val="000000"/>
                <w:sz w:val="20"/>
                <w:szCs w:val="20"/>
              </w:rPr>
              <w:t>(1)</w:t>
            </w:r>
            <w:r w:rsidRPr="003E1184">
              <w:rPr>
                <w:rStyle w:val="saln"/>
                <w:rFonts w:cstheme="minorHAnsi"/>
                <w:color w:val="000000"/>
                <w:sz w:val="20"/>
                <w:szCs w:val="20"/>
              </w:rPr>
              <w:t xml:space="preserve"> </w:t>
            </w:r>
            <w:r w:rsidRPr="003E1184">
              <w:rPr>
                <w:rStyle w:val="salnbdy"/>
                <w:rFonts w:cstheme="minorHAnsi"/>
                <w:color w:val="000000"/>
                <w:sz w:val="20"/>
                <w:szCs w:val="20"/>
              </w:rPr>
              <w:t>Sunt considerate venituri din salarii toate veniturile în bani și/sau în natură obținute de o persoană fizică rezidentă ori nerezidentă ce desfășoară o activitate în baza unui contract individual de muncă, a unui raport de serviciu, act de detașare sau a unui statut special prevăzut de lege, indiferent de perioada la care se referă, de denumirea veniturilor ori de forma sub care ele se acordă, inclusiv indemnizațiile pentru incapacitate temporară de muncă acordate persoanelor care obțin venituri din salarii și asimilate salariilor.</w:t>
            </w:r>
          </w:p>
          <w:p w14:paraId="6EAD071A" w14:textId="77777777" w:rsidR="007E7E74" w:rsidRPr="003E1184" w:rsidRDefault="007E7E74" w:rsidP="00F6564E">
            <w:pPr>
              <w:spacing w:after="0" w:line="240" w:lineRule="auto"/>
              <w:jc w:val="both"/>
              <w:rPr>
                <w:rStyle w:val="salnbdy"/>
                <w:rFonts w:cstheme="minorHAnsi"/>
                <w:color w:val="000000"/>
                <w:sz w:val="20"/>
                <w:szCs w:val="20"/>
              </w:rPr>
            </w:pPr>
            <w:r w:rsidRPr="003E1184">
              <w:rPr>
                <w:rStyle w:val="salnttl"/>
                <w:rFonts w:cstheme="minorHAnsi"/>
                <w:color w:val="000000"/>
                <w:sz w:val="20"/>
                <w:szCs w:val="20"/>
              </w:rPr>
              <w:t>(2)</w:t>
            </w:r>
            <w:r w:rsidRPr="003E1184">
              <w:rPr>
                <w:rStyle w:val="saln"/>
                <w:rFonts w:cstheme="minorHAnsi"/>
                <w:color w:val="000000"/>
                <w:sz w:val="20"/>
                <w:szCs w:val="20"/>
              </w:rPr>
              <w:t xml:space="preserve"> </w:t>
            </w:r>
            <w:r w:rsidRPr="003E1184">
              <w:rPr>
                <w:rStyle w:val="salnbdy"/>
                <w:rFonts w:cstheme="minorHAnsi"/>
                <w:color w:val="000000"/>
                <w:sz w:val="20"/>
                <w:szCs w:val="20"/>
              </w:rPr>
              <w:t>Regulile de impunere proprii veniturilor din salarii se aplică și următoarelor tipuri de venituri, considerate asimilate salariilor:</w:t>
            </w:r>
          </w:p>
          <w:p w14:paraId="4AD17594" w14:textId="77777777" w:rsidR="007E7E74" w:rsidRPr="003E1184" w:rsidRDefault="007E7E74" w:rsidP="00F6564E">
            <w:pPr>
              <w:spacing w:after="0" w:line="240" w:lineRule="auto"/>
              <w:jc w:val="both"/>
              <w:rPr>
                <w:rStyle w:val="slitbdy"/>
                <w:rFonts w:cstheme="minorHAnsi"/>
                <w:color w:val="000000"/>
                <w:sz w:val="20"/>
                <w:szCs w:val="20"/>
              </w:rPr>
            </w:pPr>
            <w:r w:rsidRPr="003E1184">
              <w:rPr>
                <w:rStyle w:val="slitttl"/>
                <w:rFonts w:cstheme="minorHAnsi"/>
                <w:color w:val="000000"/>
                <w:sz w:val="20"/>
                <w:szCs w:val="20"/>
              </w:rPr>
              <w:t>a)</w:t>
            </w:r>
            <w:r w:rsidRPr="003E1184">
              <w:rPr>
                <w:rStyle w:val="slit"/>
                <w:rFonts w:cstheme="minorHAnsi"/>
                <w:color w:val="000000"/>
                <w:sz w:val="20"/>
                <w:szCs w:val="20"/>
              </w:rPr>
              <w:t xml:space="preserve"> </w:t>
            </w:r>
            <w:r w:rsidRPr="003E1184">
              <w:rPr>
                <w:rStyle w:val="slitbdy"/>
                <w:rFonts w:cstheme="minorHAnsi"/>
                <w:color w:val="000000"/>
                <w:sz w:val="20"/>
                <w:szCs w:val="20"/>
              </w:rPr>
              <w:t>indemnizațiile din activități desfășurate ca urmare a unei funcții de demnitate publică, stabilite potrivit legii;</w:t>
            </w:r>
          </w:p>
          <w:p w14:paraId="55E2FDCF" w14:textId="77777777" w:rsidR="007E7E74" w:rsidRPr="003E1184" w:rsidRDefault="007E7E74" w:rsidP="00F6564E">
            <w:pPr>
              <w:spacing w:after="0" w:line="240" w:lineRule="auto"/>
              <w:jc w:val="both"/>
              <w:rPr>
                <w:rStyle w:val="slitbdy"/>
                <w:rFonts w:cstheme="minorHAnsi"/>
                <w:color w:val="000000"/>
                <w:sz w:val="20"/>
                <w:szCs w:val="20"/>
              </w:rPr>
            </w:pPr>
            <w:r w:rsidRPr="003E1184">
              <w:rPr>
                <w:rStyle w:val="slitttl"/>
                <w:rFonts w:cstheme="minorHAnsi"/>
                <w:color w:val="000000"/>
                <w:sz w:val="20"/>
                <w:szCs w:val="20"/>
              </w:rPr>
              <w:t>b)</w:t>
            </w:r>
            <w:r w:rsidRPr="003E1184">
              <w:rPr>
                <w:rStyle w:val="slit"/>
                <w:rFonts w:cstheme="minorHAnsi"/>
                <w:color w:val="000000"/>
                <w:sz w:val="20"/>
                <w:szCs w:val="20"/>
              </w:rPr>
              <w:t xml:space="preserve"> </w:t>
            </w:r>
            <w:r w:rsidRPr="003E1184">
              <w:rPr>
                <w:rStyle w:val="slitbdy"/>
                <w:rFonts w:cstheme="minorHAnsi"/>
                <w:color w:val="000000"/>
                <w:sz w:val="20"/>
                <w:szCs w:val="20"/>
              </w:rPr>
              <w:t>indemnizațiile din activități desfășurate ca urmare a unei funcții alese în cadrul persoanelor juridice fără scop patrimonial;</w:t>
            </w:r>
          </w:p>
          <w:p w14:paraId="44FA2F38" w14:textId="77777777" w:rsidR="007E7E74" w:rsidRPr="003E1184" w:rsidRDefault="007E7E74" w:rsidP="00F6564E">
            <w:pPr>
              <w:spacing w:after="0" w:line="240" w:lineRule="auto"/>
              <w:jc w:val="both"/>
              <w:rPr>
                <w:rStyle w:val="slitbdy"/>
                <w:rFonts w:cstheme="minorHAnsi"/>
                <w:color w:val="000000"/>
                <w:sz w:val="20"/>
                <w:szCs w:val="20"/>
              </w:rPr>
            </w:pPr>
            <w:r w:rsidRPr="003E1184">
              <w:rPr>
                <w:rStyle w:val="slitttl"/>
                <w:rFonts w:cstheme="minorHAnsi"/>
                <w:color w:val="000000"/>
                <w:sz w:val="20"/>
                <w:szCs w:val="20"/>
              </w:rPr>
              <w:t>c)</w:t>
            </w:r>
            <w:r w:rsidRPr="003E1184">
              <w:rPr>
                <w:rStyle w:val="slit"/>
                <w:rFonts w:cstheme="minorHAnsi"/>
                <w:color w:val="000000"/>
                <w:sz w:val="20"/>
                <w:szCs w:val="20"/>
              </w:rPr>
              <w:t xml:space="preserve"> </w:t>
            </w:r>
            <w:r w:rsidRPr="003E1184">
              <w:rPr>
                <w:rStyle w:val="slitbdy"/>
                <w:rFonts w:cstheme="minorHAnsi"/>
                <w:color w:val="000000"/>
                <w:sz w:val="20"/>
                <w:szCs w:val="20"/>
              </w:rPr>
              <w:t>solda lunară acordată potrivit legii;</w:t>
            </w:r>
          </w:p>
          <w:p w14:paraId="04E27200" w14:textId="77777777" w:rsidR="007E7E74" w:rsidRPr="003E1184" w:rsidRDefault="007E7E74" w:rsidP="00F6564E">
            <w:pPr>
              <w:spacing w:after="0" w:line="240" w:lineRule="auto"/>
              <w:jc w:val="both"/>
              <w:rPr>
                <w:rStyle w:val="slitbdy"/>
                <w:rFonts w:cstheme="minorHAnsi"/>
                <w:color w:val="000000"/>
                <w:sz w:val="20"/>
                <w:szCs w:val="20"/>
              </w:rPr>
            </w:pPr>
            <w:r w:rsidRPr="003E1184">
              <w:rPr>
                <w:rStyle w:val="slitttl"/>
                <w:rFonts w:cstheme="minorHAnsi"/>
                <w:color w:val="000000"/>
                <w:sz w:val="20"/>
                <w:szCs w:val="20"/>
              </w:rPr>
              <w:t>d)</w:t>
            </w:r>
            <w:r w:rsidRPr="003E1184">
              <w:rPr>
                <w:rStyle w:val="slit"/>
                <w:rFonts w:cstheme="minorHAnsi"/>
                <w:color w:val="000000"/>
                <w:sz w:val="20"/>
                <w:szCs w:val="20"/>
              </w:rPr>
              <w:t xml:space="preserve"> </w:t>
            </w:r>
            <w:r w:rsidRPr="003E1184">
              <w:rPr>
                <w:rStyle w:val="slitbdy"/>
                <w:rFonts w:cstheme="minorHAnsi"/>
                <w:color w:val="000000"/>
                <w:sz w:val="20"/>
                <w:szCs w:val="20"/>
              </w:rPr>
              <w:t>sumele din profitul net cuvenite administratorilor societăților, potrivit legii sau actului constitutiv, după caz, precum și participarea la profitul unității pentru managerii cu contract de management, potrivit legii;</w:t>
            </w:r>
          </w:p>
          <w:p w14:paraId="65434BF8" w14:textId="77777777" w:rsidR="007E7E74" w:rsidRPr="003E1184" w:rsidRDefault="007E7E74" w:rsidP="00F6564E">
            <w:pPr>
              <w:spacing w:after="0" w:line="240" w:lineRule="auto"/>
              <w:jc w:val="both"/>
              <w:rPr>
                <w:rStyle w:val="slitbdy"/>
                <w:rFonts w:cstheme="minorHAnsi"/>
                <w:color w:val="000000"/>
                <w:sz w:val="20"/>
                <w:szCs w:val="20"/>
              </w:rPr>
            </w:pPr>
            <w:r w:rsidRPr="003E1184">
              <w:rPr>
                <w:rStyle w:val="slitttl"/>
                <w:rFonts w:cstheme="minorHAnsi"/>
                <w:color w:val="000000"/>
                <w:sz w:val="20"/>
                <w:szCs w:val="20"/>
              </w:rPr>
              <w:t>e)</w:t>
            </w:r>
            <w:r w:rsidRPr="003E1184">
              <w:rPr>
                <w:rStyle w:val="slit"/>
                <w:rFonts w:cstheme="minorHAnsi"/>
                <w:color w:val="000000"/>
                <w:sz w:val="20"/>
                <w:szCs w:val="20"/>
              </w:rPr>
              <w:t xml:space="preserve"> </w:t>
            </w:r>
            <w:r w:rsidRPr="003E1184">
              <w:rPr>
                <w:rStyle w:val="slitbdy"/>
                <w:rFonts w:cstheme="minorHAnsi"/>
                <w:color w:val="000000"/>
                <w:sz w:val="20"/>
                <w:szCs w:val="20"/>
              </w:rPr>
              <w:t>sume reprezentând participarea salariaților la profit, potrivit legii;</w:t>
            </w:r>
          </w:p>
          <w:p w14:paraId="12FEE314" w14:textId="77777777" w:rsidR="007E7E74" w:rsidRPr="003E1184" w:rsidRDefault="007E7E74" w:rsidP="00F6564E">
            <w:pPr>
              <w:spacing w:after="0" w:line="240" w:lineRule="auto"/>
              <w:jc w:val="both"/>
              <w:rPr>
                <w:rStyle w:val="slitbdy"/>
                <w:rFonts w:cstheme="minorHAnsi"/>
                <w:color w:val="000000"/>
                <w:sz w:val="20"/>
                <w:szCs w:val="20"/>
              </w:rPr>
            </w:pPr>
            <w:r w:rsidRPr="003E1184">
              <w:rPr>
                <w:rStyle w:val="slitttl"/>
                <w:rFonts w:cstheme="minorHAnsi"/>
                <w:color w:val="000000"/>
                <w:sz w:val="20"/>
                <w:szCs w:val="20"/>
              </w:rPr>
              <w:t>f)</w:t>
            </w:r>
            <w:r w:rsidRPr="003E1184">
              <w:rPr>
                <w:rStyle w:val="slit"/>
                <w:rFonts w:cstheme="minorHAnsi"/>
                <w:color w:val="000000"/>
                <w:sz w:val="20"/>
                <w:szCs w:val="20"/>
              </w:rPr>
              <w:t xml:space="preserve"> </w:t>
            </w:r>
            <w:r w:rsidRPr="003E1184">
              <w:rPr>
                <w:rStyle w:val="slitbdy"/>
                <w:rFonts w:cstheme="minorHAnsi"/>
                <w:color w:val="000000"/>
                <w:sz w:val="20"/>
                <w:szCs w:val="20"/>
              </w:rPr>
              <w:t>remunerația obținută de directorii cu contract de mandat și de membrii directoratului de la societățile administrate în sistem dualist și ai consiliului de supraveghere, potrivit legii, precum și drepturile cuvenite managerilor, în baza contractului de management prevăzut de lege;</w:t>
            </w:r>
          </w:p>
          <w:p w14:paraId="3AAF5C4C" w14:textId="77777777" w:rsidR="007E7E74" w:rsidRPr="003E1184" w:rsidRDefault="007E7E74" w:rsidP="00F6564E">
            <w:pPr>
              <w:spacing w:after="0" w:line="240" w:lineRule="auto"/>
              <w:jc w:val="both"/>
              <w:rPr>
                <w:rStyle w:val="slitbdy"/>
                <w:rFonts w:cstheme="minorHAnsi"/>
                <w:color w:val="000000"/>
                <w:sz w:val="20"/>
                <w:szCs w:val="20"/>
              </w:rPr>
            </w:pPr>
            <w:r w:rsidRPr="003E1184">
              <w:rPr>
                <w:rStyle w:val="slitttl"/>
                <w:rFonts w:cstheme="minorHAnsi"/>
                <w:color w:val="000000"/>
                <w:sz w:val="20"/>
                <w:szCs w:val="20"/>
              </w:rPr>
              <w:t>g)</w:t>
            </w:r>
            <w:r w:rsidRPr="003E1184">
              <w:rPr>
                <w:rStyle w:val="slit"/>
                <w:rFonts w:cstheme="minorHAnsi"/>
                <w:color w:val="000000"/>
                <w:sz w:val="20"/>
                <w:szCs w:val="20"/>
              </w:rPr>
              <w:t xml:space="preserve"> </w:t>
            </w:r>
            <w:r w:rsidRPr="003E1184">
              <w:rPr>
                <w:rStyle w:val="slitbdy"/>
                <w:rFonts w:cstheme="minorHAnsi"/>
                <w:color w:val="000000"/>
                <w:sz w:val="20"/>
                <w:szCs w:val="20"/>
              </w:rPr>
              <w:t xml:space="preserve">remunerația primită de președintele asociației de proprietari sau de alte persoane, în baza contractului de mandat, potrivit </w:t>
            </w:r>
            <w:hyperlink r:id="rId8" w:history="1">
              <w:r w:rsidRPr="003E1184">
                <w:rPr>
                  <w:rStyle w:val="Hyperlink"/>
                  <w:rFonts w:cstheme="minorHAnsi"/>
                  <w:sz w:val="20"/>
                  <w:szCs w:val="20"/>
                </w:rPr>
                <w:t>Legii nr. 230/2007</w:t>
              </w:r>
            </w:hyperlink>
            <w:r w:rsidRPr="003E1184">
              <w:rPr>
                <w:rStyle w:val="slitbdy"/>
                <w:rFonts w:cstheme="minorHAnsi"/>
                <w:color w:val="000000"/>
                <w:sz w:val="20"/>
                <w:szCs w:val="20"/>
              </w:rPr>
              <w:t xml:space="preserve"> privind înființarea, organizarea și funcționarea asociațiilor de proprietari, cu modificările și completările ulterioare;</w:t>
            </w:r>
          </w:p>
          <w:p w14:paraId="39DD7ABA" w14:textId="77777777" w:rsidR="007E7E74" w:rsidRPr="003E1184" w:rsidRDefault="007E7E74" w:rsidP="00F6564E">
            <w:pPr>
              <w:spacing w:after="0" w:line="240" w:lineRule="auto"/>
              <w:jc w:val="both"/>
              <w:rPr>
                <w:rStyle w:val="slitbdy"/>
                <w:rFonts w:cstheme="minorHAnsi"/>
                <w:color w:val="000000"/>
                <w:sz w:val="20"/>
                <w:szCs w:val="20"/>
              </w:rPr>
            </w:pPr>
            <w:r w:rsidRPr="003E1184">
              <w:rPr>
                <w:rStyle w:val="slitttl"/>
                <w:rFonts w:cstheme="minorHAnsi"/>
                <w:color w:val="000000"/>
                <w:sz w:val="20"/>
                <w:szCs w:val="20"/>
              </w:rPr>
              <w:t>h)</w:t>
            </w:r>
            <w:r w:rsidRPr="003E1184">
              <w:rPr>
                <w:rStyle w:val="slit"/>
                <w:rFonts w:cstheme="minorHAnsi"/>
                <w:color w:val="000000"/>
                <w:sz w:val="20"/>
                <w:szCs w:val="20"/>
              </w:rPr>
              <w:t xml:space="preserve"> </w:t>
            </w:r>
            <w:r w:rsidRPr="003E1184">
              <w:rPr>
                <w:rStyle w:val="slitbdy"/>
                <w:rFonts w:cstheme="minorHAnsi"/>
                <w:color w:val="000000"/>
                <w:sz w:val="20"/>
                <w:szCs w:val="20"/>
              </w:rPr>
              <w:t>sumele primite de membrii fondatori ai societăților constituite prin subscripție publică;</w:t>
            </w:r>
          </w:p>
          <w:p w14:paraId="7B91159B" w14:textId="77777777" w:rsidR="007E7E74" w:rsidRPr="003E1184" w:rsidRDefault="007E7E74" w:rsidP="00F6564E">
            <w:pPr>
              <w:spacing w:after="0" w:line="240" w:lineRule="auto"/>
              <w:jc w:val="both"/>
              <w:rPr>
                <w:rStyle w:val="slitbdy"/>
                <w:rFonts w:cstheme="minorHAnsi"/>
                <w:color w:val="000000"/>
                <w:sz w:val="20"/>
                <w:szCs w:val="20"/>
              </w:rPr>
            </w:pPr>
            <w:r w:rsidRPr="003E1184">
              <w:rPr>
                <w:rStyle w:val="slitttl"/>
                <w:rFonts w:cstheme="minorHAnsi"/>
                <w:color w:val="000000"/>
                <w:sz w:val="20"/>
                <w:szCs w:val="20"/>
              </w:rPr>
              <w:t>i)</w:t>
            </w:r>
            <w:r w:rsidRPr="003E1184">
              <w:rPr>
                <w:rStyle w:val="slit"/>
                <w:rFonts w:cstheme="minorHAnsi"/>
                <w:color w:val="000000"/>
                <w:sz w:val="20"/>
                <w:szCs w:val="20"/>
              </w:rPr>
              <w:t xml:space="preserve"> </w:t>
            </w:r>
            <w:r w:rsidRPr="003E1184">
              <w:rPr>
                <w:rStyle w:val="slitbdy"/>
                <w:rFonts w:cstheme="minorHAnsi"/>
                <w:color w:val="000000"/>
                <w:sz w:val="20"/>
                <w:szCs w:val="20"/>
              </w:rPr>
              <w:t xml:space="preserve">sumele primite de membrii comisiei de cenzori sau comitetului de audit, după caz, precum și sumele primite pentru participarea în consilii, </w:t>
            </w:r>
            <w:r w:rsidRPr="003E1184">
              <w:rPr>
                <w:rStyle w:val="slitbdy"/>
                <w:rFonts w:cstheme="minorHAnsi"/>
                <w:color w:val="000000"/>
                <w:sz w:val="20"/>
                <w:szCs w:val="20"/>
              </w:rPr>
              <w:lastRenderedPageBreak/>
              <w:t>comisii, comitete și altele asemenea;</w:t>
            </w:r>
          </w:p>
          <w:p w14:paraId="25FF3A7B" w14:textId="77777777" w:rsidR="007E7E74" w:rsidRPr="003E1184" w:rsidRDefault="007E7E74" w:rsidP="00F6564E">
            <w:pPr>
              <w:spacing w:after="0" w:line="240" w:lineRule="auto"/>
              <w:jc w:val="both"/>
              <w:rPr>
                <w:rStyle w:val="slitbdy"/>
                <w:rFonts w:cstheme="minorHAnsi"/>
                <w:color w:val="000000"/>
                <w:sz w:val="20"/>
                <w:szCs w:val="20"/>
              </w:rPr>
            </w:pPr>
            <w:r w:rsidRPr="003E1184">
              <w:rPr>
                <w:rStyle w:val="slitttl"/>
                <w:rFonts w:cstheme="minorHAnsi"/>
                <w:color w:val="000000"/>
                <w:sz w:val="20"/>
                <w:szCs w:val="20"/>
              </w:rPr>
              <w:t>j)</w:t>
            </w:r>
            <w:r w:rsidRPr="003E1184">
              <w:rPr>
                <w:rStyle w:val="slit"/>
                <w:rFonts w:cstheme="minorHAnsi"/>
                <w:color w:val="000000"/>
                <w:sz w:val="20"/>
                <w:szCs w:val="20"/>
              </w:rPr>
              <w:t xml:space="preserve"> </w:t>
            </w:r>
            <w:r w:rsidRPr="003E1184">
              <w:rPr>
                <w:rStyle w:val="slitbdy"/>
                <w:rFonts w:cstheme="minorHAnsi"/>
                <w:color w:val="000000"/>
                <w:sz w:val="20"/>
                <w:szCs w:val="20"/>
              </w:rPr>
              <w:t>sumele primite de reprezentanții în organisme tripartite, potrivit legii;</w:t>
            </w:r>
          </w:p>
          <w:p w14:paraId="1DCFF8A1" w14:textId="77777777" w:rsidR="007E7E74" w:rsidRPr="003E1184" w:rsidRDefault="007E7E74" w:rsidP="00F6564E">
            <w:pPr>
              <w:spacing w:after="0" w:line="240" w:lineRule="auto"/>
              <w:jc w:val="both"/>
              <w:rPr>
                <w:rStyle w:val="spctbdy"/>
                <w:rFonts w:cstheme="minorHAnsi"/>
                <w:color w:val="000000"/>
                <w:sz w:val="20"/>
                <w:szCs w:val="20"/>
              </w:rPr>
            </w:pPr>
            <w:r w:rsidRPr="003E1184">
              <w:rPr>
                <w:rStyle w:val="slitttl"/>
                <w:rFonts w:cstheme="minorHAnsi"/>
                <w:color w:val="000000"/>
                <w:sz w:val="20"/>
                <w:szCs w:val="20"/>
              </w:rPr>
              <w:t>k)</w:t>
            </w:r>
            <w:r w:rsidRPr="003E1184">
              <w:rPr>
                <w:rStyle w:val="slit"/>
                <w:rFonts w:cstheme="minorHAnsi"/>
                <w:color w:val="000000"/>
                <w:sz w:val="20"/>
                <w:szCs w:val="20"/>
              </w:rPr>
              <w:t xml:space="preserve"> </w:t>
            </w:r>
            <w:r w:rsidRPr="003E1184">
              <w:rPr>
                <w:rStyle w:val="slitbdy"/>
                <w:rFonts w:cstheme="minorHAnsi"/>
                <w:color w:val="000000"/>
                <w:sz w:val="20"/>
                <w:szCs w:val="20"/>
              </w:rPr>
              <w:t>indemnizațiile și orice alte sume de aceeași natură, altele decât cele acordate pentru acoperirea cheltuielilor de transport și cazare, primite de salariați, potrivit legii, pe perioada delegării/detașării, după caz, în altă localitate, în țară și în străinătate, în interesul serviciului, pentru partea care depășește plafonul neimpozabil stabilit astfel:</w:t>
            </w:r>
            <w:r w:rsidRPr="003E1184">
              <w:rPr>
                <w:rStyle w:val="spctttl"/>
                <w:rFonts w:cstheme="minorHAnsi"/>
                <w:color w:val="000000"/>
                <w:sz w:val="20"/>
                <w:szCs w:val="20"/>
              </w:rPr>
              <w:t>(i)</w:t>
            </w:r>
            <w:r w:rsidRPr="003E1184">
              <w:rPr>
                <w:rStyle w:val="spct"/>
                <w:rFonts w:cstheme="minorHAnsi"/>
                <w:color w:val="000000"/>
                <w:sz w:val="20"/>
                <w:szCs w:val="20"/>
              </w:rPr>
              <w:t xml:space="preserve"> </w:t>
            </w:r>
            <w:r w:rsidRPr="003E1184">
              <w:rPr>
                <w:rStyle w:val="spctbdy"/>
                <w:rFonts w:cstheme="minorHAnsi"/>
                <w:color w:val="000000"/>
                <w:sz w:val="20"/>
                <w:szCs w:val="20"/>
              </w:rPr>
              <w:t>în țară, 2,5 ori nivelul legal stabilit pentru indemnizație, prin hotărâre a Guvernului pentru personalul autorităților și instituțiilor publice;</w:t>
            </w:r>
            <w:r w:rsidRPr="003E1184">
              <w:rPr>
                <w:rStyle w:val="spctttl"/>
                <w:rFonts w:cstheme="minorHAnsi"/>
                <w:color w:val="000000"/>
                <w:sz w:val="20"/>
                <w:szCs w:val="20"/>
              </w:rPr>
              <w:t>(ii)</w:t>
            </w:r>
            <w:r w:rsidRPr="003E1184">
              <w:rPr>
                <w:rStyle w:val="spct"/>
                <w:rFonts w:cstheme="minorHAnsi"/>
                <w:color w:val="000000"/>
                <w:sz w:val="20"/>
                <w:szCs w:val="20"/>
              </w:rPr>
              <w:t xml:space="preserve"> </w:t>
            </w:r>
            <w:r w:rsidRPr="003E1184">
              <w:rPr>
                <w:rStyle w:val="spctbdy"/>
                <w:rFonts w:cstheme="minorHAnsi"/>
                <w:color w:val="000000"/>
                <w:sz w:val="20"/>
                <w:szCs w:val="20"/>
              </w:rPr>
              <w:t>străinătate, 2,5 ori nivelul legal stabilit pentru diurnă prin hotărâre a Guvernului pentru personalul român trimis în străinătate pentru îndeplinirea unor misiuni cu caracter temporar;</w:t>
            </w:r>
          </w:p>
          <w:p w14:paraId="6C2D46B5" w14:textId="77777777" w:rsidR="007E7E74" w:rsidRPr="003E1184" w:rsidRDefault="007E7E74" w:rsidP="00F6564E">
            <w:pPr>
              <w:spacing w:after="0" w:line="240" w:lineRule="auto"/>
              <w:jc w:val="both"/>
              <w:rPr>
                <w:rStyle w:val="slitbdy"/>
                <w:rFonts w:cstheme="minorHAnsi"/>
                <w:color w:val="000000"/>
                <w:sz w:val="20"/>
                <w:szCs w:val="20"/>
              </w:rPr>
            </w:pPr>
            <w:r w:rsidRPr="003E1184">
              <w:rPr>
                <w:rStyle w:val="slitttl"/>
                <w:rFonts w:cstheme="minorHAnsi"/>
                <w:color w:val="000000"/>
                <w:sz w:val="20"/>
                <w:szCs w:val="20"/>
              </w:rPr>
              <w:t>l)</w:t>
            </w:r>
            <w:r w:rsidRPr="003E1184">
              <w:rPr>
                <w:rStyle w:val="slit"/>
                <w:rFonts w:cstheme="minorHAnsi"/>
                <w:color w:val="000000"/>
                <w:sz w:val="20"/>
                <w:szCs w:val="20"/>
              </w:rPr>
              <w:t xml:space="preserve"> </w:t>
            </w:r>
            <w:r w:rsidRPr="003E1184">
              <w:rPr>
                <w:rStyle w:val="slitbdy"/>
                <w:rFonts w:cstheme="minorHAnsi"/>
                <w:color w:val="000000"/>
                <w:sz w:val="20"/>
                <w:szCs w:val="20"/>
              </w:rPr>
              <w:t>indemnizațiile și orice alte sume de aceeași natură, altele decât cele acordate pentru acoperirea cheltuielilor de transport și cazare, primite de salariații care au stabilite raporturi de muncă cu angajatori nerezidenți, pe perioada delegării/detașării, după caz, în România, în interesul serviciului, pentru partea care depășește plafonul neimpozabil stabilit la nivelul legal pentru diurna acordată personalului român trimis în străinătate pentru îndeplinirea unor misiuni cu caracter temporar, prin hotărâre a Guvernului, corespunzător țării de rezidență a angajatorului nerezident de care ar beneficia personalul din instituțiile publice din România dacă s-ar deplasa în țara respectivă;</w:t>
            </w:r>
          </w:p>
          <w:p w14:paraId="6B70FB71" w14:textId="1FFE724F" w:rsidR="007E7E74" w:rsidRPr="003E1184" w:rsidRDefault="007E7E74" w:rsidP="00F6564E">
            <w:pPr>
              <w:spacing w:after="0" w:line="240" w:lineRule="auto"/>
              <w:jc w:val="both"/>
              <w:rPr>
                <w:rStyle w:val="spctbdy"/>
                <w:rFonts w:cstheme="minorHAnsi"/>
                <w:color w:val="000000"/>
                <w:sz w:val="20"/>
                <w:szCs w:val="20"/>
              </w:rPr>
            </w:pPr>
            <w:r w:rsidRPr="003E1184">
              <w:rPr>
                <w:rStyle w:val="slitttl"/>
                <w:rFonts w:cstheme="minorHAnsi"/>
                <w:color w:val="000000"/>
                <w:sz w:val="20"/>
                <w:szCs w:val="20"/>
              </w:rPr>
              <w:t>m)</w:t>
            </w:r>
            <w:r w:rsidRPr="003E1184">
              <w:rPr>
                <w:rStyle w:val="slit"/>
                <w:rFonts w:cstheme="minorHAnsi"/>
                <w:color w:val="000000"/>
                <w:sz w:val="20"/>
                <w:szCs w:val="20"/>
              </w:rPr>
              <w:t xml:space="preserve"> </w:t>
            </w:r>
            <w:r w:rsidRPr="003E1184">
              <w:rPr>
                <w:rStyle w:val="slitbdy"/>
                <w:rFonts w:cstheme="minorHAnsi"/>
                <w:color w:val="000000"/>
                <w:sz w:val="20"/>
                <w:szCs w:val="20"/>
              </w:rPr>
              <w:t>indemnizațiile și orice alte sume de aceeași natură, altele decât cele acordate pentru acoperirea cheltuielilor de transport și cazare primite pe perioada deplasării, în altă localitate, în țară și în străinătate, în interesul desfășurării activității, astfel cum este prevăzut în raportul juridic, de către administratorii stabiliți potrivit actului constitutiv, contractului de administrare/mandat, de către directorii care își desfășoară activitatea în baza contractului de mandat potrivit legii, de către membrii directoratului de la societățile administrate în sistem dualist și ai consiliului de supraveghere, potrivit legii, precum și de către manageri, în baza contractului de management prevăzut de lege, pentru partea care depășește plafonul neimpozabil stabilit astfel:</w:t>
            </w:r>
            <w:r w:rsidRPr="003E1184">
              <w:rPr>
                <w:rStyle w:val="spctttl"/>
                <w:rFonts w:cstheme="minorHAnsi"/>
                <w:color w:val="000000"/>
                <w:sz w:val="20"/>
                <w:szCs w:val="20"/>
              </w:rPr>
              <w:t>(i)</w:t>
            </w:r>
            <w:r w:rsidRPr="003E1184">
              <w:rPr>
                <w:rStyle w:val="spct"/>
                <w:rFonts w:cstheme="minorHAnsi"/>
                <w:color w:val="000000"/>
                <w:sz w:val="20"/>
                <w:szCs w:val="20"/>
              </w:rPr>
              <w:t xml:space="preserve"> </w:t>
            </w:r>
            <w:r w:rsidRPr="003E1184">
              <w:rPr>
                <w:rStyle w:val="spctbdy"/>
                <w:rFonts w:cstheme="minorHAnsi"/>
                <w:color w:val="000000"/>
                <w:sz w:val="20"/>
                <w:szCs w:val="20"/>
              </w:rPr>
              <w:t>în țară, 2,5 ori nivelul legal stabilit pentru indemnizație, prin hotărâre a Guvernului pentru personalul autorităților și instituțiilor publice;</w:t>
            </w:r>
            <w:r w:rsidRPr="003E1184">
              <w:rPr>
                <w:rStyle w:val="spctttl"/>
                <w:rFonts w:cstheme="minorHAnsi"/>
                <w:color w:val="000000"/>
                <w:sz w:val="20"/>
                <w:szCs w:val="20"/>
              </w:rPr>
              <w:t>(ii)</w:t>
            </w:r>
            <w:r w:rsidRPr="003E1184">
              <w:rPr>
                <w:rStyle w:val="spct"/>
                <w:rFonts w:cstheme="minorHAnsi"/>
                <w:color w:val="000000"/>
                <w:sz w:val="20"/>
                <w:szCs w:val="20"/>
              </w:rPr>
              <w:t xml:space="preserve"> </w:t>
            </w:r>
            <w:r w:rsidRPr="003E1184">
              <w:rPr>
                <w:rStyle w:val="spctbdy"/>
                <w:rFonts w:cstheme="minorHAnsi"/>
                <w:color w:val="000000"/>
                <w:sz w:val="20"/>
                <w:szCs w:val="20"/>
              </w:rPr>
              <w:t>în străinătate, 2,5 ori nivelul legal stabilit pentru diurnă prin hotărâre a Guvernului pentru personalul român trimis în străinătate pentru îndeplinirea unor misiuni cu caracter temporar;</w:t>
            </w:r>
          </w:p>
          <w:p w14:paraId="6D89A27E" w14:textId="77777777" w:rsidR="007E7E74" w:rsidRPr="003E1184" w:rsidRDefault="007E7E74" w:rsidP="00F6564E">
            <w:pPr>
              <w:spacing w:after="0" w:line="240" w:lineRule="auto"/>
              <w:jc w:val="both"/>
              <w:rPr>
                <w:rStyle w:val="slitbdy"/>
                <w:rFonts w:cstheme="minorHAnsi"/>
                <w:color w:val="000000"/>
                <w:sz w:val="20"/>
                <w:szCs w:val="20"/>
              </w:rPr>
            </w:pPr>
            <w:r w:rsidRPr="003E1184">
              <w:rPr>
                <w:rStyle w:val="slitttl"/>
                <w:rFonts w:cstheme="minorHAnsi"/>
                <w:color w:val="000000"/>
                <w:sz w:val="20"/>
                <w:szCs w:val="20"/>
              </w:rPr>
              <w:t>n)</w:t>
            </w:r>
            <w:r w:rsidRPr="003E1184">
              <w:rPr>
                <w:rStyle w:val="slit"/>
                <w:rFonts w:cstheme="minorHAnsi"/>
                <w:color w:val="000000"/>
                <w:sz w:val="20"/>
                <w:szCs w:val="20"/>
              </w:rPr>
              <w:t xml:space="preserve"> </w:t>
            </w:r>
            <w:r w:rsidRPr="003E1184">
              <w:rPr>
                <w:rStyle w:val="slitbdy"/>
                <w:rFonts w:cstheme="minorHAnsi"/>
                <w:color w:val="000000"/>
                <w:sz w:val="20"/>
                <w:szCs w:val="20"/>
              </w:rPr>
              <w:t>indemnizațiile și orice alte sume de aceeași natură, altele decât cele acordate pentru acoperirea cheltuielilor de transport și cazare, primite pe perioada deplasării în România, în interesul desfășurării activității, de către administratori sau directori, care au raporturi juridice stabilite cu entități nerezidente, astfel cum este prevăzut în raporturile juridice respective, pentru partea care depășește plafonul neimpozabil stabilit la nivelul legal pentru diurna acordată personalului român trimis în străinătate pentru îndeplinirea unor misiuni cu caracter temporar, prin hotărâre a Guvernului, corespunzător țării de rezidență a entității nerezidente de care ar beneficia personalul din instituțiile publice din România dacă s-ar deplasa în țara respectivă;</w:t>
            </w:r>
          </w:p>
          <w:p w14:paraId="7F74118B" w14:textId="542BB7B4" w:rsidR="007E7E74" w:rsidRPr="003E1184" w:rsidRDefault="007E7E74" w:rsidP="00F6564E">
            <w:pPr>
              <w:spacing w:after="0" w:line="240" w:lineRule="auto"/>
              <w:jc w:val="both"/>
              <w:rPr>
                <w:rStyle w:val="slitbdy"/>
                <w:rFonts w:cstheme="minorHAnsi"/>
                <w:color w:val="000000"/>
                <w:sz w:val="20"/>
                <w:szCs w:val="20"/>
              </w:rPr>
            </w:pPr>
            <w:r w:rsidRPr="003E1184">
              <w:rPr>
                <w:rStyle w:val="slitttl"/>
                <w:rFonts w:cstheme="minorHAnsi"/>
                <w:color w:val="000000"/>
                <w:sz w:val="20"/>
                <w:szCs w:val="20"/>
              </w:rPr>
              <w:t>o)</w:t>
            </w:r>
            <w:r w:rsidRPr="003E1184">
              <w:rPr>
                <w:rStyle w:val="slit"/>
                <w:rFonts w:cstheme="minorHAnsi"/>
                <w:color w:val="000000"/>
                <w:sz w:val="20"/>
                <w:szCs w:val="20"/>
              </w:rPr>
              <w:t xml:space="preserve"> </w:t>
            </w:r>
            <w:r w:rsidRPr="003E1184">
              <w:rPr>
                <w:rStyle w:val="slitbdy"/>
                <w:rFonts w:cstheme="minorHAnsi"/>
                <w:color w:val="000000"/>
                <w:sz w:val="20"/>
                <w:szCs w:val="20"/>
              </w:rPr>
              <w:t>remunerația administratorilor societăților, companiilor/societăților naționale și regiilor autonome, desemnați/numiți în condițiile legii, precum și sumele primite de reprezentanții în adunarea generală a acționarilor și în consiliul de administrație;</w:t>
            </w:r>
          </w:p>
          <w:p w14:paraId="144D5C86" w14:textId="77777777" w:rsidR="007E7E74" w:rsidRPr="003E1184" w:rsidRDefault="007E7E74" w:rsidP="00F6564E">
            <w:pPr>
              <w:spacing w:after="0" w:line="240" w:lineRule="auto"/>
              <w:jc w:val="both"/>
              <w:rPr>
                <w:rStyle w:val="slitbdy"/>
                <w:rFonts w:cstheme="minorHAnsi"/>
                <w:color w:val="000000"/>
                <w:sz w:val="20"/>
                <w:szCs w:val="20"/>
              </w:rPr>
            </w:pPr>
            <w:r w:rsidRPr="003E1184">
              <w:rPr>
                <w:rStyle w:val="slitttl"/>
                <w:rFonts w:cstheme="minorHAnsi"/>
                <w:color w:val="000000"/>
                <w:sz w:val="20"/>
                <w:szCs w:val="20"/>
              </w:rPr>
              <w:t>p)</w:t>
            </w:r>
            <w:r w:rsidRPr="003E1184">
              <w:rPr>
                <w:rStyle w:val="slit"/>
                <w:rFonts w:cstheme="minorHAnsi"/>
                <w:color w:val="000000"/>
                <w:sz w:val="20"/>
                <w:szCs w:val="20"/>
              </w:rPr>
              <w:t xml:space="preserve"> </w:t>
            </w:r>
            <w:r w:rsidRPr="003E1184">
              <w:rPr>
                <w:rStyle w:val="slitbdy"/>
                <w:rFonts w:cstheme="minorHAnsi"/>
                <w:color w:val="000000"/>
                <w:sz w:val="20"/>
                <w:szCs w:val="20"/>
              </w:rPr>
              <w:t>sume reprezentând salarii/solde, diferențe de salarii/solde, dobânzi acordate în legătură cu acestea, precum și actualizarea lor cu indicele de inflație, stabilite în baza unor hotărâri judecătorești rămase definitive și irevocabile/ hotărâri judecătorești definitive și executorii;</w:t>
            </w:r>
          </w:p>
          <w:p w14:paraId="2C335F04" w14:textId="76E340AA" w:rsidR="007E7E74" w:rsidRPr="003E1184" w:rsidRDefault="007E7E74" w:rsidP="00F6564E">
            <w:pPr>
              <w:spacing w:after="0" w:line="240" w:lineRule="auto"/>
              <w:jc w:val="both"/>
              <w:rPr>
                <w:rStyle w:val="slitbdy"/>
                <w:rFonts w:cstheme="minorHAnsi"/>
                <w:color w:val="000000"/>
                <w:sz w:val="20"/>
                <w:szCs w:val="20"/>
              </w:rPr>
            </w:pPr>
            <w:r w:rsidRPr="003E1184">
              <w:rPr>
                <w:rStyle w:val="slitttl"/>
                <w:rFonts w:cstheme="minorHAnsi"/>
                <w:color w:val="000000"/>
                <w:sz w:val="20"/>
                <w:szCs w:val="20"/>
              </w:rPr>
              <w:lastRenderedPageBreak/>
              <w:t>q)</w:t>
            </w:r>
            <w:r w:rsidRPr="003E1184">
              <w:rPr>
                <w:rStyle w:val="slit"/>
                <w:rFonts w:cstheme="minorHAnsi"/>
                <w:color w:val="000000"/>
                <w:sz w:val="20"/>
                <w:szCs w:val="20"/>
              </w:rPr>
              <w:t xml:space="preserve"> </w:t>
            </w:r>
            <w:r w:rsidRPr="003E1184">
              <w:rPr>
                <w:rStyle w:val="slitbdy"/>
                <w:rFonts w:cstheme="minorHAnsi"/>
                <w:color w:val="000000"/>
                <w:sz w:val="20"/>
                <w:szCs w:val="20"/>
              </w:rPr>
              <w:t>indemnizațiile lunare plătite conform legii de angajatori pe perioada de neconcurență, stabilite conform contractului individual de muncă;</w:t>
            </w:r>
          </w:p>
          <w:p w14:paraId="6D802FB4" w14:textId="77777777" w:rsidR="007E7E74" w:rsidRPr="003E1184" w:rsidRDefault="007E7E74" w:rsidP="00F6564E">
            <w:pPr>
              <w:spacing w:after="0" w:line="240" w:lineRule="auto"/>
              <w:jc w:val="both"/>
              <w:rPr>
                <w:rStyle w:val="slitbdy"/>
                <w:rFonts w:cstheme="minorHAnsi"/>
                <w:color w:val="000000"/>
                <w:sz w:val="20"/>
                <w:szCs w:val="20"/>
              </w:rPr>
            </w:pPr>
            <w:r w:rsidRPr="003E1184">
              <w:rPr>
                <w:rStyle w:val="slitttl"/>
                <w:rFonts w:cstheme="minorHAnsi"/>
                <w:color w:val="000000"/>
                <w:sz w:val="20"/>
                <w:szCs w:val="20"/>
              </w:rPr>
              <w:t>r)</w:t>
            </w:r>
            <w:r w:rsidRPr="003E1184">
              <w:rPr>
                <w:rStyle w:val="slit"/>
                <w:rFonts w:cstheme="minorHAnsi"/>
                <w:color w:val="000000"/>
                <w:sz w:val="20"/>
                <w:szCs w:val="20"/>
              </w:rPr>
              <w:t xml:space="preserve"> </w:t>
            </w:r>
            <w:r w:rsidRPr="003E1184">
              <w:rPr>
                <w:rStyle w:val="slitbdy"/>
                <w:rFonts w:cstheme="minorHAnsi"/>
                <w:color w:val="000000"/>
                <w:sz w:val="20"/>
                <w:szCs w:val="20"/>
              </w:rPr>
              <w:t>remunerația brută primită pentru activitatea prestată de zilieri, potrivit legii;</w:t>
            </w:r>
          </w:p>
          <w:p w14:paraId="31B55839" w14:textId="69B3082C" w:rsidR="004D0FE4" w:rsidRPr="003E1184" w:rsidRDefault="007E7E74" w:rsidP="00F6564E">
            <w:pPr>
              <w:spacing w:after="0" w:line="240" w:lineRule="auto"/>
              <w:jc w:val="both"/>
              <w:rPr>
                <w:rFonts w:cstheme="minorHAnsi"/>
                <w:sz w:val="20"/>
                <w:szCs w:val="20"/>
                <w:lang w:val="ro-RO"/>
              </w:rPr>
            </w:pPr>
            <w:r w:rsidRPr="003E1184">
              <w:rPr>
                <w:rStyle w:val="slitttl"/>
                <w:rFonts w:cstheme="minorHAnsi"/>
                <w:color w:val="000000"/>
                <w:sz w:val="20"/>
                <w:szCs w:val="20"/>
              </w:rPr>
              <w:t>s)</w:t>
            </w:r>
            <w:r w:rsidRPr="003E1184">
              <w:rPr>
                <w:rStyle w:val="slit"/>
                <w:rFonts w:cstheme="minorHAnsi"/>
                <w:color w:val="000000"/>
                <w:sz w:val="20"/>
                <w:szCs w:val="20"/>
              </w:rPr>
              <w:t xml:space="preserve"> </w:t>
            </w:r>
            <w:r w:rsidRPr="003E1184">
              <w:rPr>
                <w:rStyle w:val="slitbdy"/>
                <w:rFonts w:cstheme="minorHAnsi"/>
                <w:color w:val="000000"/>
                <w:sz w:val="20"/>
                <w:szCs w:val="20"/>
              </w:rPr>
              <w:t>orice alte sume sau avantaje în bani ori în natură.</w:t>
            </w:r>
          </w:p>
        </w:tc>
      </w:tr>
      <w:tr w:rsidR="004D0FE4" w:rsidRPr="003E1184" w14:paraId="261ABEAA" w14:textId="77777777" w:rsidTr="004D0FE4">
        <w:tc>
          <w:tcPr>
            <w:tcW w:w="276" w:type="dxa"/>
            <w:shd w:val="clear" w:color="auto" w:fill="auto"/>
          </w:tcPr>
          <w:p w14:paraId="2E4A6D5B" w14:textId="77777777" w:rsidR="004D0FE4" w:rsidRPr="003E1184" w:rsidRDefault="004D0FE4" w:rsidP="00F6564E">
            <w:pPr>
              <w:numPr>
                <w:ilvl w:val="0"/>
                <w:numId w:val="3"/>
              </w:numPr>
              <w:spacing w:after="0" w:line="240" w:lineRule="auto"/>
              <w:ind w:left="0" w:firstLine="0"/>
              <w:jc w:val="both"/>
              <w:rPr>
                <w:rFonts w:cstheme="minorHAnsi"/>
                <w:sz w:val="20"/>
                <w:szCs w:val="20"/>
                <w:lang w:val="ro-RO"/>
              </w:rPr>
            </w:pPr>
          </w:p>
        </w:tc>
        <w:tc>
          <w:tcPr>
            <w:tcW w:w="2701" w:type="dxa"/>
            <w:shd w:val="clear" w:color="auto" w:fill="auto"/>
          </w:tcPr>
          <w:p w14:paraId="7851FA65" w14:textId="77777777" w:rsidR="004D0FE4" w:rsidRPr="003E1184" w:rsidRDefault="004D0FE4" w:rsidP="00F6564E">
            <w:pPr>
              <w:spacing w:after="0" w:line="240" w:lineRule="auto"/>
              <w:jc w:val="both"/>
              <w:rPr>
                <w:rFonts w:cstheme="minorHAnsi"/>
                <w:sz w:val="20"/>
                <w:szCs w:val="20"/>
                <w:lang w:val="ro-RO"/>
              </w:rPr>
            </w:pPr>
            <w:r w:rsidRPr="003E1184">
              <w:rPr>
                <w:rFonts w:cstheme="minorHAnsi"/>
                <w:color w:val="000000"/>
                <w:sz w:val="20"/>
                <w:szCs w:val="20"/>
                <w:lang w:val="ro-RO"/>
              </w:rPr>
              <w:t>venituri din cedarea folosinței bunurilor, definite conform art. 83 din Legea 227/2015 privind Codul Fiscal</w:t>
            </w:r>
          </w:p>
        </w:tc>
        <w:tc>
          <w:tcPr>
            <w:tcW w:w="6157" w:type="dxa"/>
            <w:shd w:val="clear" w:color="auto" w:fill="auto"/>
          </w:tcPr>
          <w:p w14:paraId="57118204" w14:textId="77777777" w:rsidR="00B60C83" w:rsidRPr="003E1184" w:rsidRDefault="00B60C83" w:rsidP="00F6564E">
            <w:pPr>
              <w:spacing w:after="0" w:line="240" w:lineRule="auto"/>
              <w:jc w:val="both"/>
              <w:rPr>
                <w:rFonts w:cstheme="minorHAnsi"/>
                <w:sz w:val="20"/>
                <w:szCs w:val="20"/>
                <w:lang w:val="ro-RO"/>
              </w:rPr>
            </w:pPr>
            <w:r w:rsidRPr="003E1184">
              <w:rPr>
                <w:rFonts w:cstheme="minorHAnsi"/>
                <w:sz w:val="20"/>
                <w:szCs w:val="20"/>
                <w:lang w:val="ro-RO"/>
              </w:rPr>
              <w:t>Definirea veniturilor impozabile din cedarea folosinței bunurilor</w:t>
            </w:r>
          </w:p>
          <w:p w14:paraId="36A33DF6" w14:textId="77777777" w:rsidR="00B60C83" w:rsidRPr="003E1184" w:rsidRDefault="00B60C83" w:rsidP="00F6564E">
            <w:pPr>
              <w:spacing w:after="0" w:line="240" w:lineRule="auto"/>
              <w:jc w:val="both"/>
              <w:rPr>
                <w:rFonts w:cstheme="minorHAnsi"/>
                <w:sz w:val="20"/>
                <w:szCs w:val="20"/>
                <w:lang w:val="ro-RO"/>
              </w:rPr>
            </w:pPr>
            <w:r w:rsidRPr="003E1184">
              <w:rPr>
                <w:rFonts w:cstheme="minorHAnsi"/>
                <w:sz w:val="20"/>
                <w:szCs w:val="20"/>
                <w:lang w:val="ro-RO"/>
              </w:rPr>
              <w:t>(1) Veniturile din cedarea folosinței bunurilor sunt veniturile, în bani și/sau în natură, provenind din cedarea folosinței bunurilor mobile și imobile, obținute de către proprietar, uzufructuar sau alt deținător legal, altele decât veniturile din activități independente.</w:t>
            </w:r>
          </w:p>
          <w:p w14:paraId="48E155AE" w14:textId="77777777" w:rsidR="00B60C83" w:rsidRPr="003E1184" w:rsidRDefault="00B60C83" w:rsidP="00F6564E">
            <w:pPr>
              <w:spacing w:after="0" w:line="240" w:lineRule="auto"/>
              <w:jc w:val="both"/>
              <w:rPr>
                <w:rFonts w:cstheme="minorHAnsi"/>
                <w:sz w:val="20"/>
                <w:szCs w:val="20"/>
                <w:lang w:val="ro-RO"/>
              </w:rPr>
            </w:pPr>
            <w:r w:rsidRPr="003E1184">
              <w:rPr>
                <w:rFonts w:cstheme="minorHAnsi"/>
                <w:sz w:val="20"/>
                <w:szCs w:val="20"/>
                <w:lang w:val="ro-RO"/>
              </w:rPr>
              <w:t>(2) Persoanele fizice care realizează venituri din cedarea folosinței bunurilor din derularea unui număr mai mare de 5 contracte de închiriere la sfârșitul anului fiscal, începând cu anul fiscal următor, califică aceste venituri în categoria venituri din activități independente și le supun regulilor de stabilire a venitului net pentru această categorie. În aplicarea acestei reglementări se emite ordin al președintelui A.N.A.F.</w:t>
            </w:r>
          </w:p>
          <w:p w14:paraId="3C8C973C" w14:textId="77777777" w:rsidR="00B60C83" w:rsidRPr="003E1184" w:rsidRDefault="00B60C83" w:rsidP="00F6564E">
            <w:pPr>
              <w:spacing w:after="0" w:line="240" w:lineRule="auto"/>
              <w:jc w:val="both"/>
              <w:rPr>
                <w:rFonts w:cstheme="minorHAnsi"/>
                <w:sz w:val="20"/>
                <w:szCs w:val="20"/>
                <w:lang w:val="ro-RO"/>
              </w:rPr>
            </w:pPr>
            <w:r w:rsidRPr="003E1184">
              <w:rPr>
                <w:rFonts w:cstheme="minorHAnsi"/>
                <w:sz w:val="20"/>
                <w:szCs w:val="20"/>
                <w:lang w:val="ro-RO"/>
              </w:rPr>
              <w:t>(3) Sunt considerate venituri din cedarea folosinței bunurilor și veniturile obținute de către proprietar din închirierea camerelor situate în locuințe proprietate personală, având o capacitate de cazare în scop turistic cuprinsă între una și 5 camere inclusiv.</w:t>
            </w:r>
          </w:p>
          <w:p w14:paraId="2E888CA3" w14:textId="77777777" w:rsidR="00B60C83" w:rsidRPr="003E1184" w:rsidRDefault="00B60C83" w:rsidP="00F6564E">
            <w:pPr>
              <w:spacing w:after="0" w:line="240" w:lineRule="auto"/>
              <w:jc w:val="both"/>
              <w:rPr>
                <w:rFonts w:cstheme="minorHAnsi"/>
                <w:sz w:val="20"/>
                <w:szCs w:val="20"/>
                <w:lang w:val="ro-RO"/>
              </w:rPr>
            </w:pPr>
            <w:r w:rsidRPr="003E1184">
              <w:rPr>
                <w:rFonts w:cstheme="minorHAnsi"/>
                <w:sz w:val="20"/>
                <w:szCs w:val="20"/>
                <w:lang w:val="ro-RO"/>
              </w:rPr>
              <w:t>(4) În categoria venituri din cedarea folosinței bunurilor se cuprind și cele realizate de contribuabilii prevăzuți la alin. (3) care, în cursul anului fiscal, obțin venituri din închirierea în scop turistic a unui număr mai mare de 5 camere de închiriat, situate în locuințe proprietate personală. De la data producerii evenimentului, respectiv de la data depășirii numărului de 5 camere de închiriat, și până la sfârșitul anului fiscal, determinarea venitului net se realizează în sistem real, potrivit regulilor de stabilire prevăzute în categoria venituri din activități independente.</w:t>
            </w:r>
          </w:p>
          <w:p w14:paraId="7BFFF9B0" w14:textId="4788271A" w:rsidR="004D0FE4" w:rsidRPr="003E1184" w:rsidRDefault="00B60C83" w:rsidP="00F6564E">
            <w:pPr>
              <w:spacing w:after="0" w:line="240" w:lineRule="auto"/>
              <w:jc w:val="both"/>
              <w:rPr>
                <w:rFonts w:cstheme="minorHAnsi"/>
                <w:sz w:val="20"/>
                <w:szCs w:val="20"/>
                <w:lang w:val="ro-RO"/>
              </w:rPr>
            </w:pPr>
            <w:r w:rsidRPr="003E1184">
              <w:rPr>
                <w:rFonts w:cstheme="minorHAnsi"/>
                <w:sz w:val="20"/>
                <w:szCs w:val="20"/>
                <w:lang w:val="ro-RO"/>
              </w:rPr>
              <w:t>(5) Veniturile obținute din închirierea în scop turistic a camerelor situate în locuințe proprietate personală, având o capacitate de cazare mai mare de 5 camere de închiriat, sunt calificate ca venituri din activități independente pentru care venitul net anual se determină pe bază de normă de venit sau în sistem real și se supun impunerii potrivit prevederilor cap. II - Venituri din activități independente.</w:t>
            </w:r>
          </w:p>
        </w:tc>
      </w:tr>
      <w:tr w:rsidR="004D0FE4" w:rsidRPr="003E1184" w14:paraId="5D537A55" w14:textId="77777777" w:rsidTr="004D0FE4">
        <w:tc>
          <w:tcPr>
            <w:tcW w:w="276" w:type="dxa"/>
            <w:shd w:val="clear" w:color="auto" w:fill="auto"/>
          </w:tcPr>
          <w:p w14:paraId="6B113E9F" w14:textId="77777777" w:rsidR="004D0FE4" w:rsidRPr="003E1184" w:rsidRDefault="004D0FE4" w:rsidP="00F6564E">
            <w:pPr>
              <w:numPr>
                <w:ilvl w:val="0"/>
                <w:numId w:val="3"/>
              </w:numPr>
              <w:spacing w:after="0" w:line="240" w:lineRule="auto"/>
              <w:ind w:left="0" w:firstLine="0"/>
              <w:jc w:val="both"/>
              <w:rPr>
                <w:rFonts w:cstheme="minorHAnsi"/>
                <w:sz w:val="20"/>
                <w:szCs w:val="20"/>
                <w:lang w:val="ro-RO"/>
              </w:rPr>
            </w:pPr>
          </w:p>
        </w:tc>
        <w:tc>
          <w:tcPr>
            <w:tcW w:w="2701" w:type="dxa"/>
            <w:shd w:val="clear" w:color="auto" w:fill="auto"/>
          </w:tcPr>
          <w:p w14:paraId="0F9C42D1" w14:textId="77777777" w:rsidR="004D0FE4" w:rsidRPr="003E1184" w:rsidRDefault="004D0FE4" w:rsidP="00F6564E">
            <w:pPr>
              <w:spacing w:after="0" w:line="240" w:lineRule="auto"/>
              <w:jc w:val="both"/>
              <w:rPr>
                <w:rFonts w:cstheme="minorHAnsi"/>
                <w:sz w:val="20"/>
                <w:szCs w:val="20"/>
                <w:lang w:val="ro-RO"/>
              </w:rPr>
            </w:pPr>
            <w:r w:rsidRPr="003E1184">
              <w:rPr>
                <w:rFonts w:cstheme="minorHAnsi"/>
                <w:color w:val="000000"/>
                <w:sz w:val="20"/>
                <w:szCs w:val="20"/>
                <w:lang w:val="ro-RO"/>
              </w:rPr>
              <w:t>venituri din investiții, definite conform art. 91 din Legea 227/2015 privind Codul Fiscal</w:t>
            </w:r>
          </w:p>
        </w:tc>
        <w:tc>
          <w:tcPr>
            <w:tcW w:w="6157" w:type="dxa"/>
            <w:shd w:val="clear" w:color="auto" w:fill="auto"/>
          </w:tcPr>
          <w:p w14:paraId="3ACEEEFC" w14:textId="77777777" w:rsidR="001E7D72" w:rsidRPr="003E1184" w:rsidRDefault="00BE7FA1" w:rsidP="00F6564E">
            <w:pPr>
              <w:spacing w:after="0" w:line="240" w:lineRule="auto"/>
              <w:jc w:val="both"/>
              <w:rPr>
                <w:rStyle w:val="spar"/>
                <w:rFonts w:cstheme="minorHAnsi"/>
                <w:color w:val="000000"/>
                <w:sz w:val="20"/>
                <w:szCs w:val="20"/>
              </w:rPr>
            </w:pPr>
            <w:r w:rsidRPr="003E1184">
              <w:rPr>
                <w:rStyle w:val="spar"/>
                <w:rFonts w:cstheme="minorHAnsi"/>
                <w:color w:val="000000"/>
                <w:sz w:val="20"/>
                <w:szCs w:val="20"/>
              </w:rPr>
              <w:t>Definirea veniturilor din investiții</w:t>
            </w:r>
          </w:p>
          <w:p w14:paraId="7AFA16C2" w14:textId="2FB3054D" w:rsidR="00BE7FA1" w:rsidRPr="003E1184" w:rsidRDefault="00BE7FA1" w:rsidP="00F6564E">
            <w:pPr>
              <w:spacing w:after="0" w:line="240" w:lineRule="auto"/>
              <w:jc w:val="both"/>
              <w:rPr>
                <w:rStyle w:val="spar"/>
                <w:rFonts w:cstheme="minorHAnsi"/>
                <w:color w:val="000000"/>
                <w:sz w:val="20"/>
                <w:szCs w:val="20"/>
              </w:rPr>
            </w:pPr>
            <w:r w:rsidRPr="003E1184">
              <w:rPr>
                <w:rStyle w:val="spar"/>
                <w:rFonts w:cstheme="minorHAnsi"/>
                <w:color w:val="000000"/>
                <w:sz w:val="20"/>
                <w:szCs w:val="20"/>
              </w:rPr>
              <w:t>Veniturile din investiții cuprind:</w:t>
            </w:r>
          </w:p>
          <w:p w14:paraId="5435E3A1" w14:textId="77777777" w:rsidR="00BE7FA1" w:rsidRPr="003E1184" w:rsidRDefault="00BE7FA1" w:rsidP="00F6564E">
            <w:pPr>
              <w:spacing w:after="0" w:line="240" w:lineRule="auto"/>
              <w:jc w:val="both"/>
              <w:rPr>
                <w:rStyle w:val="slitbdy"/>
                <w:rFonts w:cstheme="minorHAnsi"/>
                <w:color w:val="000000"/>
                <w:sz w:val="20"/>
                <w:szCs w:val="20"/>
              </w:rPr>
            </w:pPr>
            <w:r w:rsidRPr="003E1184">
              <w:rPr>
                <w:rStyle w:val="slitttl"/>
                <w:rFonts w:cstheme="minorHAnsi"/>
                <w:color w:val="000000"/>
                <w:sz w:val="20"/>
                <w:szCs w:val="20"/>
              </w:rPr>
              <w:t>a)</w:t>
            </w:r>
            <w:r w:rsidRPr="003E1184">
              <w:rPr>
                <w:rStyle w:val="slit"/>
                <w:rFonts w:cstheme="minorHAnsi"/>
                <w:color w:val="000000"/>
                <w:sz w:val="20"/>
                <w:szCs w:val="20"/>
              </w:rPr>
              <w:t xml:space="preserve"> </w:t>
            </w:r>
            <w:r w:rsidRPr="003E1184">
              <w:rPr>
                <w:rStyle w:val="slitbdy"/>
                <w:rFonts w:cstheme="minorHAnsi"/>
                <w:color w:val="000000"/>
                <w:sz w:val="20"/>
                <w:szCs w:val="20"/>
              </w:rPr>
              <w:t>venituri din dividende;</w:t>
            </w:r>
          </w:p>
          <w:p w14:paraId="373FE410" w14:textId="77777777" w:rsidR="00BE7FA1" w:rsidRPr="003E1184" w:rsidRDefault="00BE7FA1" w:rsidP="00F6564E">
            <w:pPr>
              <w:spacing w:after="0" w:line="240" w:lineRule="auto"/>
              <w:jc w:val="both"/>
              <w:rPr>
                <w:rStyle w:val="slitbdy"/>
                <w:rFonts w:cstheme="minorHAnsi"/>
                <w:color w:val="000000"/>
                <w:sz w:val="20"/>
                <w:szCs w:val="20"/>
              </w:rPr>
            </w:pPr>
            <w:r w:rsidRPr="003E1184">
              <w:rPr>
                <w:rStyle w:val="slitttl"/>
                <w:rFonts w:cstheme="minorHAnsi"/>
                <w:color w:val="000000"/>
                <w:sz w:val="20"/>
                <w:szCs w:val="20"/>
              </w:rPr>
              <w:t>b)</w:t>
            </w:r>
            <w:r w:rsidRPr="003E1184">
              <w:rPr>
                <w:rStyle w:val="slit"/>
                <w:rFonts w:cstheme="minorHAnsi"/>
                <w:color w:val="000000"/>
                <w:sz w:val="20"/>
                <w:szCs w:val="20"/>
              </w:rPr>
              <w:t xml:space="preserve"> </w:t>
            </w:r>
            <w:r w:rsidRPr="003E1184">
              <w:rPr>
                <w:rStyle w:val="slitbdy"/>
                <w:rFonts w:cstheme="minorHAnsi"/>
                <w:color w:val="000000"/>
                <w:sz w:val="20"/>
                <w:szCs w:val="20"/>
              </w:rPr>
              <w:t>venituri din dobânzi;</w:t>
            </w:r>
          </w:p>
          <w:p w14:paraId="57BF0AEC" w14:textId="77777777" w:rsidR="00BE7FA1" w:rsidRPr="003E1184" w:rsidRDefault="00BE7FA1" w:rsidP="00F6564E">
            <w:pPr>
              <w:spacing w:after="0" w:line="240" w:lineRule="auto"/>
              <w:jc w:val="both"/>
              <w:rPr>
                <w:rStyle w:val="slitbdy"/>
                <w:rFonts w:cstheme="minorHAnsi"/>
                <w:color w:val="000000"/>
                <w:sz w:val="20"/>
                <w:szCs w:val="20"/>
              </w:rPr>
            </w:pPr>
            <w:r w:rsidRPr="003E1184">
              <w:rPr>
                <w:rStyle w:val="slitttl"/>
                <w:rFonts w:cstheme="minorHAnsi"/>
                <w:color w:val="000000"/>
                <w:sz w:val="20"/>
                <w:szCs w:val="20"/>
              </w:rPr>
              <w:t>c)</w:t>
            </w:r>
            <w:r w:rsidRPr="003E1184">
              <w:rPr>
                <w:rStyle w:val="slit"/>
                <w:rFonts w:cstheme="minorHAnsi"/>
                <w:color w:val="000000"/>
                <w:sz w:val="20"/>
                <w:szCs w:val="20"/>
              </w:rPr>
              <w:t xml:space="preserve"> </w:t>
            </w:r>
            <w:r w:rsidRPr="003E1184">
              <w:rPr>
                <w:rStyle w:val="slitbdy"/>
                <w:rFonts w:cstheme="minorHAnsi"/>
                <w:color w:val="000000"/>
                <w:sz w:val="20"/>
                <w:szCs w:val="20"/>
              </w:rPr>
              <w:t>câștiguri din transferul titlurilor de valoare și orice alte operațiuni cu instrumente financiare, inclusiv instrumente financiare derivate;</w:t>
            </w:r>
          </w:p>
          <w:p w14:paraId="0A488188" w14:textId="77777777" w:rsidR="00BE7FA1" w:rsidRPr="003E1184" w:rsidRDefault="00BE7FA1" w:rsidP="00F6564E">
            <w:pPr>
              <w:spacing w:after="0" w:line="240" w:lineRule="auto"/>
              <w:jc w:val="both"/>
              <w:rPr>
                <w:rStyle w:val="slitbdy"/>
                <w:rFonts w:cstheme="minorHAnsi"/>
                <w:color w:val="000000"/>
                <w:sz w:val="20"/>
                <w:szCs w:val="20"/>
              </w:rPr>
            </w:pPr>
            <w:r w:rsidRPr="003E1184">
              <w:rPr>
                <w:rStyle w:val="slitttl"/>
                <w:rFonts w:cstheme="minorHAnsi"/>
                <w:color w:val="000000"/>
                <w:sz w:val="20"/>
                <w:szCs w:val="20"/>
              </w:rPr>
              <w:t>d)</w:t>
            </w:r>
            <w:r w:rsidRPr="003E1184">
              <w:rPr>
                <w:rStyle w:val="slit"/>
                <w:rFonts w:cstheme="minorHAnsi"/>
                <w:color w:val="000000"/>
                <w:sz w:val="20"/>
                <w:szCs w:val="20"/>
              </w:rPr>
              <w:t xml:space="preserve"> </w:t>
            </w:r>
            <w:r w:rsidRPr="003E1184">
              <w:rPr>
                <w:rStyle w:val="slitbdy"/>
                <w:rFonts w:cstheme="minorHAnsi"/>
                <w:color w:val="000000"/>
                <w:sz w:val="20"/>
                <w:szCs w:val="20"/>
              </w:rPr>
              <w:t>câștiguri din transferul aurului financiar, definit potrivit legii;</w:t>
            </w:r>
          </w:p>
          <w:p w14:paraId="78BBF283" w14:textId="1A9E07B0" w:rsidR="004D0FE4" w:rsidRPr="003E1184" w:rsidRDefault="00BE7FA1" w:rsidP="00F6564E">
            <w:pPr>
              <w:spacing w:after="0" w:line="240" w:lineRule="auto"/>
              <w:jc w:val="both"/>
              <w:rPr>
                <w:rFonts w:cstheme="minorHAnsi"/>
                <w:sz w:val="20"/>
                <w:szCs w:val="20"/>
                <w:lang w:val="ro-RO"/>
              </w:rPr>
            </w:pPr>
            <w:r w:rsidRPr="003E1184">
              <w:rPr>
                <w:rStyle w:val="slitttl"/>
                <w:rFonts w:cstheme="minorHAnsi"/>
                <w:color w:val="000000"/>
                <w:sz w:val="20"/>
                <w:szCs w:val="20"/>
              </w:rPr>
              <w:t>e)</w:t>
            </w:r>
            <w:r w:rsidRPr="003E1184">
              <w:rPr>
                <w:rStyle w:val="slit"/>
                <w:rFonts w:cstheme="minorHAnsi"/>
                <w:color w:val="000000"/>
                <w:sz w:val="20"/>
                <w:szCs w:val="20"/>
              </w:rPr>
              <w:t xml:space="preserve"> </w:t>
            </w:r>
            <w:r w:rsidRPr="003E1184">
              <w:rPr>
                <w:rStyle w:val="slitbdy"/>
                <w:rFonts w:cstheme="minorHAnsi"/>
                <w:color w:val="000000"/>
                <w:sz w:val="20"/>
                <w:szCs w:val="20"/>
              </w:rPr>
              <w:t>venituri din lichidarea unei persoane juridice.</w:t>
            </w:r>
          </w:p>
        </w:tc>
      </w:tr>
      <w:tr w:rsidR="004D0FE4" w:rsidRPr="003E1184" w14:paraId="53DCB7DB" w14:textId="77777777" w:rsidTr="004D0FE4">
        <w:tc>
          <w:tcPr>
            <w:tcW w:w="276" w:type="dxa"/>
            <w:shd w:val="clear" w:color="auto" w:fill="auto"/>
          </w:tcPr>
          <w:p w14:paraId="6688FAB3" w14:textId="77777777" w:rsidR="004D0FE4" w:rsidRPr="003E1184" w:rsidRDefault="004D0FE4" w:rsidP="00F6564E">
            <w:pPr>
              <w:numPr>
                <w:ilvl w:val="0"/>
                <w:numId w:val="3"/>
              </w:numPr>
              <w:spacing w:after="0" w:line="240" w:lineRule="auto"/>
              <w:ind w:left="0" w:firstLine="0"/>
              <w:jc w:val="both"/>
              <w:rPr>
                <w:rFonts w:cstheme="minorHAnsi"/>
                <w:sz w:val="20"/>
                <w:szCs w:val="20"/>
                <w:lang w:val="ro-RO"/>
              </w:rPr>
            </w:pPr>
          </w:p>
        </w:tc>
        <w:tc>
          <w:tcPr>
            <w:tcW w:w="2701" w:type="dxa"/>
            <w:shd w:val="clear" w:color="auto" w:fill="auto"/>
          </w:tcPr>
          <w:p w14:paraId="30068D7B" w14:textId="77777777" w:rsidR="004D0FE4" w:rsidRPr="003E1184" w:rsidRDefault="004D0FE4" w:rsidP="00F6564E">
            <w:pPr>
              <w:spacing w:after="0" w:line="240" w:lineRule="auto"/>
              <w:jc w:val="both"/>
              <w:rPr>
                <w:rFonts w:cstheme="minorHAnsi"/>
                <w:sz w:val="20"/>
                <w:szCs w:val="20"/>
                <w:lang w:val="ro-RO"/>
              </w:rPr>
            </w:pPr>
            <w:r w:rsidRPr="003E1184">
              <w:rPr>
                <w:rFonts w:cstheme="minorHAnsi"/>
                <w:color w:val="000000"/>
                <w:sz w:val="20"/>
                <w:szCs w:val="20"/>
                <w:lang w:val="ro-RO"/>
              </w:rPr>
              <w:t>venituri din pensii, definite conform art. 99 din Legea 227/2015 privind Codul Fiscal</w:t>
            </w:r>
            <w:r w:rsidRPr="003E1184">
              <w:rPr>
                <w:rFonts w:cstheme="minorHAnsi"/>
                <w:sz w:val="20"/>
                <w:szCs w:val="20"/>
                <w:lang w:val="ro-RO"/>
              </w:rPr>
              <w:t>;</w:t>
            </w:r>
          </w:p>
        </w:tc>
        <w:tc>
          <w:tcPr>
            <w:tcW w:w="6157" w:type="dxa"/>
            <w:shd w:val="clear" w:color="auto" w:fill="auto"/>
          </w:tcPr>
          <w:p w14:paraId="734E1EA5" w14:textId="28546633" w:rsidR="00BE7FA1" w:rsidRPr="003E1184" w:rsidRDefault="00BE7FA1" w:rsidP="00F6564E">
            <w:pPr>
              <w:spacing w:after="0" w:line="240" w:lineRule="auto"/>
              <w:jc w:val="both"/>
              <w:rPr>
                <w:rStyle w:val="spar"/>
                <w:rFonts w:cstheme="minorHAnsi"/>
                <w:color w:val="000000"/>
                <w:sz w:val="20"/>
                <w:szCs w:val="20"/>
              </w:rPr>
            </w:pPr>
            <w:r w:rsidRPr="003E1184">
              <w:rPr>
                <w:rStyle w:val="spar"/>
                <w:rFonts w:cstheme="minorHAnsi"/>
                <w:color w:val="000000"/>
                <w:sz w:val="20"/>
                <w:szCs w:val="20"/>
              </w:rPr>
              <w:t>Definirea veniturilor din pensii:</w:t>
            </w:r>
          </w:p>
          <w:p w14:paraId="066E631B" w14:textId="3E3C4475" w:rsidR="004D0FE4" w:rsidRPr="003E1184" w:rsidRDefault="00BE7FA1" w:rsidP="00F6564E">
            <w:pPr>
              <w:spacing w:after="0" w:line="240" w:lineRule="auto"/>
              <w:jc w:val="both"/>
              <w:rPr>
                <w:rFonts w:cstheme="minorHAnsi"/>
                <w:sz w:val="20"/>
                <w:szCs w:val="20"/>
                <w:lang w:val="ro-RO"/>
              </w:rPr>
            </w:pPr>
            <w:r w:rsidRPr="003E1184">
              <w:rPr>
                <w:rStyle w:val="spar"/>
                <w:rFonts w:cstheme="minorHAnsi"/>
                <w:color w:val="000000"/>
                <w:sz w:val="20"/>
                <w:szCs w:val="20"/>
              </w:rPr>
              <w:t>Veniturile din pensii reprezintă sume primite ca pensii de la fondurile înființate din contribuțiile sociale obligatorii făcute către un sistem de asigurări sociale, inclusiv cele din fonduri de pensii facultative și cele finanțate de la bugetul de stat, diferențe de venituri din pensii, precum și sume reprezentând actualizarea a</w:t>
            </w:r>
            <w:r w:rsidR="003109DE" w:rsidRPr="003E1184">
              <w:rPr>
                <w:rStyle w:val="spar"/>
                <w:rFonts w:cstheme="minorHAnsi"/>
                <w:color w:val="000000"/>
                <w:sz w:val="20"/>
                <w:szCs w:val="20"/>
              </w:rPr>
              <w:t xml:space="preserve">cestora cu indicele de inflație </w:t>
            </w:r>
            <w:r w:rsidR="003109DE" w:rsidRPr="003E1184">
              <w:rPr>
                <w:rStyle w:val="spar"/>
                <w:rFonts w:cstheme="minorHAnsi"/>
                <w:i/>
                <w:color w:val="000000"/>
                <w:sz w:val="20"/>
                <w:szCs w:val="20"/>
              </w:rPr>
              <w:t>(inclusiv pensii de urmaș</w:t>
            </w:r>
            <w:r w:rsidR="003109DE" w:rsidRPr="003E1184">
              <w:rPr>
                <w:rStyle w:val="spar"/>
                <w:rFonts w:cstheme="minorHAnsi"/>
                <w:color w:val="000000"/>
                <w:sz w:val="20"/>
                <w:szCs w:val="20"/>
              </w:rPr>
              <w:t>)</w:t>
            </w:r>
          </w:p>
        </w:tc>
      </w:tr>
      <w:tr w:rsidR="004D0FE4" w:rsidRPr="003E1184" w14:paraId="35AE2A0C" w14:textId="77777777" w:rsidTr="004D0FE4">
        <w:tc>
          <w:tcPr>
            <w:tcW w:w="276" w:type="dxa"/>
            <w:shd w:val="clear" w:color="auto" w:fill="auto"/>
          </w:tcPr>
          <w:p w14:paraId="55863D79" w14:textId="77777777" w:rsidR="004D0FE4" w:rsidRPr="003E1184" w:rsidRDefault="004D0FE4" w:rsidP="00F6564E">
            <w:pPr>
              <w:numPr>
                <w:ilvl w:val="0"/>
                <w:numId w:val="3"/>
              </w:numPr>
              <w:spacing w:after="0" w:line="240" w:lineRule="auto"/>
              <w:ind w:left="0" w:firstLine="0"/>
              <w:jc w:val="both"/>
              <w:rPr>
                <w:rFonts w:cstheme="minorHAnsi"/>
                <w:sz w:val="20"/>
                <w:szCs w:val="20"/>
                <w:lang w:val="ro-RO"/>
              </w:rPr>
            </w:pPr>
          </w:p>
        </w:tc>
        <w:tc>
          <w:tcPr>
            <w:tcW w:w="2701" w:type="dxa"/>
            <w:shd w:val="clear" w:color="auto" w:fill="auto"/>
          </w:tcPr>
          <w:p w14:paraId="19F140E6" w14:textId="77777777" w:rsidR="004D0FE4" w:rsidRPr="003E1184" w:rsidRDefault="004D0FE4" w:rsidP="00F6564E">
            <w:pPr>
              <w:spacing w:after="0" w:line="240" w:lineRule="auto"/>
              <w:jc w:val="both"/>
              <w:rPr>
                <w:rFonts w:cstheme="minorHAnsi"/>
                <w:sz w:val="20"/>
                <w:szCs w:val="20"/>
                <w:lang w:val="ro-RO"/>
              </w:rPr>
            </w:pPr>
            <w:r w:rsidRPr="003E1184">
              <w:rPr>
                <w:rFonts w:cstheme="minorHAnsi"/>
                <w:color w:val="000000"/>
                <w:sz w:val="20"/>
                <w:szCs w:val="20"/>
                <w:lang w:val="ro-RO"/>
              </w:rPr>
              <w:t>venituri din activități agricole, silvicultură și piscicultură, definite conform art. 103 din Legea 227/2015 privind Codul Fiscal</w:t>
            </w:r>
            <w:r w:rsidRPr="003E1184">
              <w:rPr>
                <w:rFonts w:cstheme="minorHAnsi"/>
                <w:sz w:val="20"/>
                <w:szCs w:val="20"/>
                <w:lang w:val="ro-RO"/>
              </w:rPr>
              <w:t>;</w:t>
            </w:r>
          </w:p>
        </w:tc>
        <w:tc>
          <w:tcPr>
            <w:tcW w:w="6157" w:type="dxa"/>
            <w:shd w:val="clear" w:color="auto" w:fill="auto"/>
          </w:tcPr>
          <w:p w14:paraId="00597283" w14:textId="77777777" w:rsidR="004775F2" w:rsidRPr="003E1184" w:rsidRDefault="004775F2" w:rsidP="00F6564E">
            <w:pPr>
              <w:spacing w:after="0" w:line="240" w:lineRule="auto"/>
              <w:jc w:val="both"/>
              <w:rPr>
                <w:rStyle w:val="spar"/>
                <w:rFonts w:cstheme="minorHAnsi"/>
                <w:color w:val="000000"/>
                <w:sz w:val="20"/>
                <w:szCs w:val="20"/>
              </w:rPr>
            </w:pPr>
            <w:r w:rsidRPr="003E1184">
              <w:rPr>
                <w:rStyle w:val="spar"/>
                <w:rFonts w:cstheme="minorHAnsi"/>
                <w:color w:val="000000"/>
                <w:sz w:val="20"/>
                <w:szCs w:val="20"/>
              </w:rPr>
              <w:t>Definirea veniturilor</w:t>
            </w:r>
          </w:p>
          <w:p w14:paraId="1FB40225" w14:textId="77777777" w:rsidR="004775F2" w:rsidRPr="003E1184" w:rsidRDefault="004775F2" w:rsidP="00F6564E">
            <w:pPr>
              <w:spacing w:after="0" w:line="240" w:lineRule="auto"/>
              <w:jc w:val="both"/>
              <w:rPr>
                <w:rStyle w:val="salnbdy"/>
                <w:rFonts w:cstheme="minorHAnsi"/>
                <w:color w:val="000000"/>
                <w:sz w:val="20"/>
                <w:szCs w:val="20"/>
              </w:rPr>
            </w:pPr>
            <w:r w:rsidRPr="003E1184">
              <w:rPr>
                <w:rStyle w:val="salnttl"/>
                <w:rFonts w:cstheme="minorHAnsi"/>
                <w:color w:val="000000"/>
                <w:sz w:val="20"/>
                <w:szCs w:val="20"/>
              </w:rPr>
              <w:t>(1)</w:t>
            </w:r>
            <w:r w:rsidRPr="003E1184">
              <w:rPr>
                <w:rStyle w:val="saln"/>
                <w:rFonts w:cstheme="minorHAnsi"/>
                <w:color w:val="000000"/>
                <w:sz w:val="20"/>
                <w:szCs w:val="20"/>
              </w:rPr>
              <w:t xml:space="preserve"> </w:t>
            </w:r>
            <w:r w:rsidRPr="003E1184">
              <w:rPr>
                <w:rStyle w:val="salnbdy"/>
                <w:rFonts w:cstheme="minorHAnsi"/>
                <w:color w:val="000000"/>
                <w:sz w:val="20"/>
                <w:szCs w:val="20"/>
              </w:rPr>
              <w:t>Veniturile din activități agricole cuprind veniturile obținute individual sau într-o formă de asociere, fără personalitate juridică, din:</w:t>
            </w:r>
          </w:p>
          <w:p w14:paraId="70579118" w14:textId="77777777" w:rsidR="004775F2" w:rsidRPr="003E1184" w:rsidRDefault="004775F2" w:rsidP="00F6564E">
            <w:pPr>
              <w:spacing w:after="0" w:line="240" w:lineRule="auto"/>
              <w:jc w:val="both"/>
              <w:rPr>
                <w:rStyle w:val="slitbdy"/>
                <w:rFonts w:cstheme="minorHAnsi"/>
                <w:color w:val="000000"/>
                <w:sz w:val="20"/>
                <w:szCs w:val="20"/>
              </w:rPr>
            </w:pPr>
            <w:r w:rsidRPr="003E1184">
              <w:rPr>
                <w:rStyle w:val="slitttl"/>
                <w:rFonts w:cstheme="minorHAnsi"/>
                <w:color w:val="000000"/>
                <w:sz w:val="20"/>
                <w:szCs w:val="20"/>
              </w:rPr>
              <w:t>a)</w:t>
            </w:r>
            <w:r w:rsidRPr="003E1184">
              <w:rPr>
                <w:rStyle w:val="slit"/>
                <w:rFonts w:cstheme="minorHAnsi"/>
                <w:color w:val="000000"/>
                <w:sz w:val="20"/>
                <w:szCs w:val="20"/>
              </w:rPr>
              <w:t xml:space="preserve"> </w:t>
            </w:r>
            <w:r w:rsidRPr="003E1184">
              <w:rPr>
                <w:rStyle w:val="slitbdy"/>
                <w:rFonts w:cstheme="minorHAnsi"/>
                <w:color w:val="000000"/>
                <w:sz w:val="20"/>
                <w:szCs w:val="20"/>
              </w:rPr>
              <w:t>cultivarea produselor agricole vegetale;</w:t>
            </w:r>
          </w:p>
          <w:p w14:paraId="6ED7B473" w14:textId="77777777" w:rsidR="004775F2" w:rsidRPr="003E1184" w:rsidRDefault="004775F2" w:rsidP="00F6564E">
            <w:pPr>
              <w:spacing w:after="0" w:line="240" w:lineRule="auto"/>
              <w:jc w:val="both"/>
              <w:rPr>
                <w:rStyle w:val="slitbdy"/>
                <w:rFonts w:cstheme="minorHAnsi"/>
                <w:color w:val="000000"/>
                <w:sz w:val="20"/>
                <w:szCs w:val="20"/>
              </w:rPr>
            </w:pPr>
            <w:r w:rsidRPr="003E1184">
              <w:rPr>
                <w:rStyle w:val="slitttl"/>
                <w:rFonts w:cstheme="minorHAnsi"/>
                <w:color w:val="000000"/>
                <w:sz w:val="20"/>
                <w:szCs w:val="20"/>
              </w:rPr>
              <w:t>b)</w:t>
            </w:r>
            <w:r w:rsidRPr="003E1184">
              <w:rPr>
                <w:rStyle w:val="slit"/>
                <w:rFonts w:cstheme="minorHAnsi"/>
                <w:color w:val="000000"/>
                <w:sz w:val="20"/>
                <w:szCs w:val="20"/>
              </w:rPr>
              <w:t xml:space="preserve"> </w:t>
            </w:r>
            <w:r w:rsidRPr="003E1184">
              <w:rPr>
                <w:rStyle w:val="slitbdy"/>
                <w:rFonts w:cstheme="minorHAnsi"/>
                <w:color w:val="000000"/>
                <w:sz w:val="20"/>
                <w:szCs w:val="20"/>
              </w:rPr>
              <w:t>exploatarea plantațiilor viticole, pomicole, arbuștilor fructiferi și altele asemenea;</w:t>
            </w:r>
          </w:p>
          <w:p w14:paraId="031C69EF" w14:textId="77777777" w:rsidR="004775F2" w:rsidRPr="003E1184" w:rsidRDefault="004775F2" w:rsidP="00F6564E">
            <w:pPr>
              <w:spacing w:after="0" w:line="240" w:lineRule="auto"/>
              <w:jc w:val="both"/>
              <w:rPr>
                <w:rStyle w:val="slitbdy"/>
                <w:rFonts w:cstheme="minorHAnsi"/>
                <w:color w:val="000000"/>
                <w:sz w:val="20"/>
                <w:szCs w:val="20"/>
              </w:rPr>
            </w:pPr>
            <w:r w:rsidRPr="003E1184">
              <w:rPr>
                <w:rStyle w:val="slitttl"/>
                <w:rFonts w:cstheme="minorHAnsi"/>
                <w:color w:val="000000"/>
                <w:sz w:val="20"/>
                <w:szCs w:val="20"/>
              </w:rPr>
              <w:t>c)</w:t>
            </w:r>
            <w:r w:rsidRPr="003E1184">
              <w:rPr>
                <w:rStyle w:val="slit"/>
                <w:rFonts w:cstheme="minorHAnsi"/>
                <w:color w:val="000000"/>
                <w:sz w:val="20"/>
                <w:szCs w:val="20"/>
              </w:rPr>
              <w:t xml:space="preserve"> </w:t>
            </w:r>
            <w:r w:rsidRPr="003E1184">
              <w:rPr>
                <w:rStyle w:val="slitbdy"/>
                <w:rFonts w:cstheme="minorHAnsi"/>
                <w:color w:val="000000"/>
                <w:sz w:val="20"/>
                <w:szCs w:val="20"/>
              </w:rPr>
              <w:t xml:space="preserve">creșterea și exploatarea animalelor, inclusiv din valorificarea </w:t>
            </w:r>
            <w:r w:rsidRPr="003E1184">
              <w:rPr>
                <w:rStyle w:val="slitbdy"/>
                <w:rFonts w:cstheme="minorHAnsi"/>
                <w:color w:val="000000"/>
                <w:sz w:val="20"/>
                <w:szCs w:val="20"/>
              </w:rPr>
              <w:lastRenderedPageBreak/>
              <w:t>produselor de origine animală, în stare naturală.</w:t>
            </w:r>
          </w:p>
          <w:p w14:paraId="57536748" w14:textId="7418B1EA" w:rsidR="004D0FE4" w:rsidRPr="003E1184" w:rsidRDefault="004775F2" w:rsidP="00F6564E">
            <w:pPr>
              <w:spacing w:after="0" w:line="240" w:lineRule="auto"/>
              <w:jc w:val="both"/>
              <w:rPr>
                <w:rFonts w:cstheme="minorHAnsi"/>
                <w:sz w:val="20"/>
                <w:szCs w:val="20"/>
                <w:lang w:val="ro-RO"/>
              </w:rPr>
            </w:pPr>
            <w:r w:rsidRPr="003E1184">
              <w:rPr>
                <w:rStyle w:val="salnttl"/>
                <w:rFonts w:cstheme="minorHAnsi"/>
                <w:color w:val="000000"/>
                <w:sz w:val="20"/>
                <w:szCs w:val="20"/>
              </w:rPr>
              <w:t>(2)</w:t>
            </w:r>
            <w:r w:rsidRPr="003E1184">
              <w:rPr>
                <w:rStyle w:val="saln"/>
                <w:rFonts w:cstheme="minorHAnsi"/>
                <w:color w:val="000000"/>
                <w:sz w:val="20"/>
                <w:szCs w:val="20"/>
              </w:rPr>
              <w:t xml:space="preserve"> </w:t>
            </w:r>
            <w:r w:rsidRPr="003E1184">
              <w:rPr>
                <w:rStyle w:val="salnbdy"/>
                <w:rFonts w:cstheme="minorHAnsi"/>
                <w:color w:val="000000"/>
                <w:sz w:val="20"/>
                <w:szCs w:val="20"/>
              </w:rPr>
              <w:t>Veniturile din silvicultură și piscicultură reprezintă veniturile obținute din recoltarea și valorificarea produselor specifice fondului forestier național, respectiv a produselor lemnoase și nelemnoase, precum și cele obținute din exploatarea amenajărilor piscicole.</w:t>
            </w:r>
          </w:p>
        </w:tc>
      </w:tr>
      <w:tr w:rsidR="004D0FE4" w:rsidRPr="003E1184" w14:paraId="1BAC99D5" w14:textId="77777777" w:rsidTr="004D0FE4">
        <w:tc>
          <w:tcPr>
            <w:tcW w:w="276" w:type="dxa"/>
            <w:shd w:val="clear" w:color="auto" w:fill="auto"/>
          </w:tcPr>
          <w:p w14:paraId="758FCF9E" w14:textId="77777777" w:rsidR="004D0FE4" w:rsidRPr="003E1184" w:rsidRDefault="004D0FE4" w:rsidP="00F6564E">
            <w:pPr>
              <w:numPr>
                <w:ilvl w:val="0"/>
                <w:numId w:val="3"/>
              </w:numPr>
              <w:spacing w:after="0" w:line="240" w:lineRule="auto"/>
              <w:ind w:left="0" w:firstLine="0"/>
              <w:jc w:val="both"/>
              <w:rPr>
                <w:rFonts w:cstheme="minorHAnsi"/>
                <w:sz w:val="20"/>
                <w:szCs w:val="20"/>
                <w:lang w:val="ro-RO"/>
              </w:rPr>
            </w:pPr>
          </w:p>
        </w:tc>
        <w:tc>
          <w:tcPr>
            <w:tcW w:w="2701" w:type="dxa"/>
            <w:shd w:val="clear" w:color="auto" w:fill="auto"/>
          </w:tcPr>
          <w:p w14:paraId="291CE89F" w14:textId="77777777" w:rsidR="004D0FE4" w:rsidRPr="003E1184" w:rsidRDefault="004D0FE4" w:rsidP="00F6564E">
            <w:pPr>
              <w:spacing w:after="0" w:line="240" w:lineRule="auto"/>
              <w:jc w:val="both"/>
              <w:rPr>
                <w:rFonts w:cstheme="minorHAnsi"/>
                <w:sz w:val="20"/>
                <w:szCs w:val="20"/>
                <w:lang w:val="en-US"/>
              </w:rPr>
            </w:pPr>
            <w:r w:rsidRPr="003E1184">
              <w:rPr>
                <w:rFonts w:cstheme="minorHAnsi"/>
                <w:color w:val="000000"/>
                <w:sz w:val="20"/>
                <w:szCs w:val="20"/>
                <w:lang w:val="ro-RO"/>
              </w:rPr>
              <w:t>venituri din alte surse, definite conform art. 114 și 117 din Legea 227/2015 privind Codul Fiscal</w:t>
            </w:r>
            <w:r w:rsidRPr="003E1184">
              <w:rPr>
                <w:rFonts w:cstheme="minorHAnsi"/>
                <w:sz w:val="20"/>
                <w:szCs w:val="20"/>
                <w:lang w:val="en-US"/>
              </w:rPr>
              <w:t>;</w:t>
            </w:r>
          </w:p>
        </w:tc>
        <w:tc>
          <w:tcPr>
            <w:tcW w:w="6157" w:type="dxa"/>
            <w:shd w:val="clear" w:color="auto" w:fill="auto"/>
          </w:tcPr>
          <w:p w14:paraId="432F22ED" w14:textId="77777777" w:rsidR="004775F2" w:rsidRPr="003E1184" w:rsidRDefault="004775F2" w:rsidP="00F6564E">
            <w:pPr>
              <w:spacing w:after="0" w:line="240" w:lineRule="auto"/>
              <w:jc w:val="both"/>
              <w:rPr>
                <w:rStyle w:val="spar"/>
                <w:rFonts w:cstheme="minorHAnsi"/>
                <w:color w:val="000000"/>
                <w:sz w:val="20"/>
                <w:szCs w:val="20"/>
              </w:rPr>
            </w:pPr>
            <w:r w:rsidRPr="003E1184">
              <w:rPr>
                <w:rStyle w:val="spar"/>
                <w:rFonts w:cstheme="minorHAnsi"/>
                <w:color w:val="000000"/>
                <w:sz w:val="20"/>
                <w:szCs w:val="20"/>
              </w:rPr>
              <w:t>Definirea veniturilor din alte surse</w:t>
            </w:r>
          </w:p>
          <w:p w14:paraId="12B50EFC" w14:textId="77777777" w:rsidR="004775F2" w:rsidRPr="003E1184" w:rsidRDefault="004775F2" w:rsidP="00F6564E">
            <w:pPr>
              <w:spacing w:after="0" w:line="240" w:lineRule="auto"/>
              <w:jc w:val="both"/>
              <w:rPr>
                <w:rStyle w:val="salnbdy"/>
                <w:rFonts w:cstheme="minorHAnsi"/>
                <w:color w:val="000000"/>
                <w:sz w:val="20"/>
                <w:szCs w:val="20"/>
              </w:rPr>
            </w:pPr>
            <w:r w:rsidRPr="003E1184">
              <w:rPr>
                <w:rStyle w:val="salnttl"/>
                <w:rFonts w:cstheme="minorHAnsi"/>
                <w:color w:val="000000"/>
                <w:sz w:val="20"/>
                <w:szCs w:val="20"/>
              </w:rPr>
              <w:t>(1)</w:t>
            </w:r>
            <w:r w:rsidRPr="003E1184">
              <w:rPr>
                <w:rStyle w:val="saln"/>
                <w:rFonts w:cstheme="minorHAnsi"/>
                <w:color w:val="000000"/>
                <w:sz w:val="20"/>
                <w:szCs w:val="20"/>
              </w:rPr>
              <w:t xml:space="preserve"> </w:t>
            </w:r>
            <w:r w:rsidRPr="003E1184">
              <w:rPr>
                <w:rStyle w:val="salnbdy"/>
                <w:rFonts w:cstheme="minorHAnsi"/>
                <w:color w:val="000000"/>
                <w:sz w:val="20"/>
                <w:szCs w:val="20"/>
              </w:rPr>
              <w:t xml:space="preserve">Venituri din alte surse sunt orice venituri identificate ca fiind impozabile, care nu se încadrează în categoriile prevăzute la </w:t>
            </w:r>
            <w:r w:rsidRPr="003E1184">
              <w:rPr>
                <w:rStyle w:val="slgi"/>
                <w:rFonts w:cstheme="minorHAnsi"/>
                <w:color w:val="000000"/>
                <w:sz w:val="20"/>
                <w:szCs w:val="20"/>
              </w:rPr>
              <w:t>art. 61 lit. a)-h)</w:t>
            </w:r>
            <w:r w:rsidRPr="003E1184">
              <w:rPr>
                <w:rStyle w:val="salnbdy"/>
                <w:rFonts w:cstheme="minorHAnsi"/>
                <w:color w:val="000000"/>
                <w:sz w:val="20"/>
                <w:szCs w:val="20"/>
              </w:rPr>
              <w:t>, altele decât veniturile neimpozabile în conformitate cu prezentul titlu.</w:t>
            </w:r>
          </w:p>
          <w:p w14:paraId="48D878DA" w14:textId="77777777" w:rsidR="004775F2" w:rsidRPr="003E1184" w:rsidRDefault="004775F2" w:rsidP="00F6564E">
            <w:pPr>
              <w:spacing w:after="0" w:line="240" w:lineRule="auto"/>
              <w:jc w:val="both"/>
              <w:rPr>
                <w:rStyle w:val="salnbdy"/>
                <w:rFonts w:cstheme="minorHAnsi"/>
                <w:color w:val="000000"/>
                <w:sz w:val="20"/>
                <w:szCs w:val="20"/>
              </w:rPr>
            </w:pPr>
            <w:r w:rsidRPr="003E1184">
              <w:rPr>
                <w:rStyle w:val="salnttl"/>
                <w:rFonts w:cstheme="minorHAnsi"/>
                <w:color w:val="000000"/>
                <w:sz w:val="20"/>
                <w:szCs w:val="20"/>
              </w:rPr>
              <w:t>(2)</w:t>
            </w:r>
            <w:r w:rsidRPr="003E1184">
              <w:rPr>
                <w:rStyle w:val="saln"/>
                <w:rFonts w:cstheme="minorHAnsi"/>
                <w:color w:val="000000"/>
                <w:sz w:val="20"/>
                <w:szCs w:val="20"/>
              </w:rPr>
              <w:t xml:space="preserve"> </w:t>
            </w:r>
            <w:r w:rsidRPr="003E1184">
              <w:rPr>
                <w:rStyle w:val="salnbdy"/>
                <w:rFonts w:cstheme="minorHAnsi"/>
                <w:color w:val="000000"/>
                <w:sz w:val="20"/>
                <w:szCs w:val="20"/>
              </w:rPr>
              <w:t>În această categorie se includ, însă nu sunt limitate, următoarele venituri:</w:t>
            </w:r>
          </w:p>
          <w:p w14:paraId="489000AC" w14:textId="77777777" w:rsidR="004775F2" w:rsidRPr="003E1184" w:rsidRDefault="004775F2" w:rsidP="00F6564E">
            <w:pPr>
              <w:spacing w:after="0" w:line="240" w:lineRule="auto"/>
              <w:jc w:val="both"/>
              <w:rPr>
                <w:rStyle w:val="slitbdy"/>
                <w:rFonts w:cstheme="minorHAnsi"/>
                <w:color w:val="000000"/>
                <w:sz w:val="20"/>
                <w:szCs w:val="20"/>
              </w:rPr>
            </w:pPr>
            <w:r w:rsidRPr="003E1184">
              <w:rPr>
                <w:rStyle w:val="slitttl"/>
                <w:rFonts w:cstheme="minorHAnsi"/>
                <w:color w:val="000000"/>
                <w:sz w:val="20"/>
                <w:szCs w:val="20"/>
              </w:rPr>
              <w:t>a)</w:t>
            </w:r>
            <w:r w:rsidRPr="003E1184">
              <w:rPr>
                <w:rStyle w:val="slit"/>
                <w:rFonts w:cstheme="minorHAnsi"/>
                <w:color w:val="000000"/>
                <w:sz w:val="20"/>
                <w:szCs w:val="20"/>
              </w:rPr>
              <w:t xml:space="preserve"> </w:t>
            </w:r>
            <w:r w:rsidRPr="003E1184">
              <w:rPr>
                <w:rStyle w:val="slitbdy"/>
                <w:rFonts w:cstheme="minorHAnsi"/>
                <w:color w:val="000000"/>
                <w:sz w:val="20"/>
                <w:szCs w:val="20"/>
              </w:rPr>
              <w:t xml:space="preserve">prime de asigurări suportate de o persoană fizică independentă sau de orice altă entitate, în cadrul unei activități pentru o persoană fizică în legătură cu care suportatorul nu are o relație generatoare de venituri din salarii și asimilate salariilor, potrivit </w:t>
            </w:r>
            <w:r w:rsidRPr="003E1184">
              <w:rPr>
                <w:rStyle w:val="slgi"/>
                <w:rFonts w:cstheme="minorHAnsi"/>
                <w:color w:val="000000"/>
                <w:sz w:val="20"/>
                <w:szCs w:val="20"/>
              </w:rPr>
              <w:t>cap. III</w:t>
            </w:r>
            <w:r w:rsidRPr="003E1184">
              <w:rPr>
                <w:rStyle w:val="slitbdy"/>
                <w:rFonts w:cstheme="minorHAnsi"/>
                <w:color w:val="000000"/>
                <w:sz w:val="20"/>
                <w:szCs w:val="20"/>
              </w:rPr>
              <w:t xml:space="preserve"> - Venituri din salarii și asimilate salariilor;</w:t>
            </w:r>
          </w:p>
          <w:p w14:paraId="7CD782FC" w14:textId="77777777" w:rsidR="004775F2" w:rsidRPr="003E1184" w:rsidRDefault="004775F2" w:rsidP="00F6564E">
            <w:pPr>
              <w:spacing w:after="0" w:line="240" w:lineRule="auto"/>
              <w:jc w:val="both"/>
              <w:rPr>
                <w:rStyle w:val="slitbdy"/>
                <w:rFonts w:cstheme="minorHAnsi"/>
                <w:color w:val="000000"/>
                <w:sz w:val="20"/>
                <w:szCs w:val="20"/>
              </w:rPr>
            </w:pPr>
            <w:r w:rsidRPr="003E1184">
              <w:rPr>
                <w:rStyle w:val="slitttl"/>
                <w:rFonts w:cstheme="minorHAnsi"/>
                <w:color w:val="000000"/>
                <w:sz w:val="20"/>
                <w:szCs w:val="20"/>
              </w:rPr>
              <w:t>b)</w:t>
            </w:r>
            <w:r w:rsidRPr="003E1184">
              <w:rPr>
                <w:rStyle w:val="slit"/>
                <w:rFonts w:cstheme="minorHAnsi"/>
                <w:color w:val="000000"/>
                <w:sz w:val="20"/>
                <w:szCs w:val="20"/>
              </w:rPr>
              <w:t xml:space="preserve"> </w:t>
            </w:r>
            <w:r w:rsidRPr="003E1184">
              <w:rPr>
                <w:rStyle w:val="slitbdy"/>
                <w:rFonts w:cstheme="minorHAnsi"/>
                <w:color w:val="000000"/>
                <w:sz w:val="20"/>
                <w:szCs w:val="20"/>
              </w:rPr>
              <w:t>câștiguri primite de la societățile de asigurări, ca urmare a contractului de asigurare încheiat între părți cu ocazia tragerilor de amortizare;</w:t>
            </w:r>
          </w:p>
          <w:p w14:paraId="23796366" w14:textId="77777777" w:rsidR="004775F2" w:rsidRPr="003E1184" w:rsidRDefault="004775F2" w:rsidP="00F6564E">
            <w:pPr>
              <w:spacing w:after="0" w:line="240" w:lineRule="auto"/>
              <w:jc w:val="both"/>
              <w:rPr>
                <w:rStyle w:val="slitbdy"/>
                <w:rFonts w:cstheme="minorHAnsi"/>
                <w:color w:val="000000"/>
                <w:sz w:val="20"/>
                <w:szCs w:val="20"/>
              </w:rPr>
            </w:pPr>
            <w:r w:rsidRPr="003E1184">
              <w:rPr>
                <w:rStyle w:val="slitttl"/>
                <w:rFonts w:cstheme="minorHAnsi"/>
                <w:color w:val="000000"/>
                <w:sz w:val="20"/>
                <w:szCs w:val="20"/>
              </w:rPr>
              <w:t>c)</w:t>
            </w:r>
            <w:r w:rsidRPr="003E1184">
              <w:rPr>
                <w:rStyle w:val="slit"/>
                <w:rFonts w:cstheme="minorHAnsi"/>
                <w:color w:val="000000"/>
                <w:sz w:val="20"/>
                <w:szCs w:val="20"/>
              </w:rPr>
              <w:t xml:space="preserve"> </w:t>
            </w:r>
            <w:r w:rsidRPr="003E1184">
              <w:rPr>
                <w:rStyle w:val="slitbdy"/>
                <w:rFonts w:cstheme="minorHAnsi"/>
                <w:color w:val="000000"/>
                <w:sz w:val="20"/>
                <w:szCs w:val="20"/>
              </w:rPr>
              <w:t>venituri, sub forma diferențelor de preț pentru anumite bunuri, servicii și alte drepturi, primite de persoanele fizice pensionari, foști salariați, potrivit clauzelor contractului de muncă sau în baza unor legi speciale;</w:t>
            </w:r>
          </w:p>
          <w:p w14:paraId="73BFDB8E" w14:textId="77777777" w:rsidR="004775F2" w:rsidRPr="003E1184" w:rsidRDefault="004775F2" w:rsidP="00F6564E">
            <w:pPr>
              <w:spacing w:after="0" w:line="240" w:lineRule="auto"/>
              <w:jc w:val="both"/>
              <w:rPr>
                <w:rStyle w:val="slitbdy"/>
                <w:rFonts w:cstheme="minorHAnsi"/>
                <w:color w:val="000000"/>
                <w:sz w:val="20"/>
                <w:szCs w:val="20"/>
              </w:rPr>
            </w:pPr>
            <w:r w:rsidRPr="003E1184">
              <w:rPr>
                <w:rStyle w:val="slitttl"/>
                <w:rFonts w:cstheme="minorHAnsi"/>
                <w:color w:val="000000"/>
                <w:sz w:val="20"/>
                <w:szCs w:val="20"/>
              </w:rPr>
              <w:t>d)</w:t>
            </w:r>
            <w:r w:rsidRPr="003E1184">
              <w:rPr>
                <w:rStyle w:val="slit"/>
                <w:rFonts w:cstheme="minorHAnsi"/>
                <w:color w:val="000000"/>
                <w:sz w:val="20"/>
                <w:szCs w:val="20"/>
              </w:rPr>
              <w:t xml:space="preserve"> </w:t>
            </w:r>
            <w:r w:rsidRPr="003E1184">
              <w:rPr>
                <w:rStyle w:val="slitbdy"/>
                <w:rFonts w:cstheme="minorHAnsi"/>
                <w:color w:val="000000"/>
                <w:sz w:val="20"/>
                <w:szCs w:val="20"/>
              </w:rPr>
              <w:t>venituri primite de persoanele fizice reprezentând onorarii din activitatea de arbitraj comercial;</w:t>
            </w:r>
          </w:p>
          <w:p w14:paraId="135AC589" w14:textId="77777777" w:rsidR="007355C1" w:rsidRPr="003E1184" w:rsidRDefault="004775F2" w:rsidP="00F6564E">
            <w:pPr>
              <w:spacing w:after="0" w:line="240" w:lineRule="auto"/>
              <w:jc w:val="both"/>
              <w:rPr>
                <w:rStyle w:val="slitbdy"/>
                <w:rFonts w:cstheme="minorHAnsi"/>
                <w:color w:val="000000"/>
                <w:sz w:val="20"/>
                <w:szCs w:val="20"/>
              </w:rPr>
            </w:pPr>
            <w:r w:rsidRPr="003E1184">
              <w:rPr>
                <w:rStyle w:val="slitttl"/>
                <w:rFonts w:cstheme="minorHAnsi"/>
                <w:color w:val="000000"/>
                <w:sz w:val="20"/>
                <w:szCs w:val="20"/>
              </w:rPr>
              <w:t>e)</w:t>
            </w:r>
            <w:r w:rsidRPr="003E1184">
              <w:rPr>
                <w:rStyle w:val="slit"/>
                <w:rFonts w:cstheme="minorHAnsi"/>
                <w:color w:val="000000"/>
                <w:sz w:val="20"/>
                <w:szCs w:val="20"/>
              </w:rPr>
              <w:t xml:space="preserve"> </w:t>
            </w:r>
            <w:r w:rsidRPr="003E1184">
              <w:rPr>
                <w:rStyle w:val="slitbdy"/>
                <w:rFonts w:cstheme="minorHAnsi"/>
                <w:color w:val="000000"/>
                <w:sz w:val="20"/>
                <w:szCs w:val="20"/>
              </w:rPr>
              <w:t xml:space="preserve">venituri obținute de persoana fizică în baza contractului de administrare încheiat potrivit prevederilor </w:t>
            </w:r>
            <w:hyperlink r:id="rId9" w:history="1">
              <w:r w:rsidRPr="003E1184">
                <w:rPr>
                  <w:rStyle w:val="Hyperlink"/>
                  <w:rFonts w:cstheme="minorHAnsi"/>
                  <w:sz w:val="20"/>
                  <w:szCs w:val="20"/>
                </w:rPr>
                <w:t>Legii nr. 46/2008</w:t>
              </w:r>
            </w:hyperlink>
            <w:r w:rsidRPr="003E1184">
              <w:rPr>
                <w:rStyle w:val="slitbdy"/>
                <w:rFonts w:cstheme="minorHAnsi"/>
                <w:color w:val="000000"/>
                <w:sz w:val="20"/>
                <w:szCs w:val="20"/>
              </w:rPr>
              <w:t xml:space="preserve"> - Codul silvic, republicată. Fac excepție veniturile realizate din exploatarea și valorificarea masei lemnoase, definite potrivit legislației în materie, din pădurile pe care contribuabilii le au în proprietate, în volum de maximum 20 mc/an, care sunt neimpozabile;</w:t>
            </w:r>
          </w:p>
          <w:p w14:paraId="15C89CC0" w14:textId="77777777" w:rsidR="007355C1" w:rsidRPr="003E1184" w:rsidRDefault="004775F2" w:rsidP="00F6564E">
            <w:pPr>
              <w:spacing w:after="0" w:line="240" w:lineRule="auto"/>
              <w:jc w:val="both"/>
              <w:rPr>
                <w:rStyle w:val="spctbdy"/>
                <w:rFonts w:cstheme="minorHAnsi"/>
                <w:color w:val="000000"/>
                <w:sz w:val="20"/>
                <w:szCs w:val="20"/>
              </w:rPr>
            </w:pPr>
            <w:r w:rsidRPr="003E1184">
              <w:rPr>
                <w:rStyle w:val="slitttl"/>
                <w:rFonts w:cstheme="minorHAnsi"/>
                <w:color w:val="000000"/>
                <w:sz w:val="20"/>
                <w:szCs w:val="20"/>
              </w:rPr>
              <w:t>f)</w:t>
            </w:r>
            <w:r w:rsidRPr="003E1184">
              <w:rPr>
                <w:rStyle w:val="slit"/>
                <w:rFonts w:cstheme="minorHAnsi"/>
                <w:color w:val="000000"/>
                <w:sz w:val="20"/>
                <w:szCs w:val="20"/>
              </w:rPr>
              <w:t xml:space="preserve"> </w:t>
            </w:r>
            <w:r w:rsidRPr="003E1184">
              <w:rPr>
                <w:rStyle w:val="slitbdy"/>
                <w:rFonts w:cstheme="minorHAnsi"/>
                <w:color w:val="000000"/>
                <w:sz w:val="20"/>
                <w:szCs w:val="20"/>
              </w:rPr>
              <w:t xml:space="preserve">veniturile distribuite persoanelor fizice membrii formelor asociative de proprietate - persoane juridice, prevăzute la </w:t>
            </w:r>
            <w:hyperlink r:id="rId10" w:anchor="A117" w:history="1">
              <w:r w:rsidRPr="003E1184">
                <w:rPr>
                  <w:rStyle w:val="Hyperlink"/>
                  <w:rFonts w:cstheme="minorHAnsi"/>
                  <w:sz w:val="20"/>
                  <w:szCs w:val="20"/>
                </w:rPr>
                <w:t>art. 26 din Legea nr. 1/2000</w:t>
              </w:r>
            </w:hyperlink>
            <w:r w:rsidRPr="003E1184">
              <w:rPr>
                <w:rStyle w:val="slitbdy"/>
                <w:rFonts w:cstheme="minorHAnsi"/>
                <w:color w:val="000000"/>
                <w:sz w:val="20"/>
                <w:szCs w:val="20"/>
              </w:rPr>
              <w:t xml:space="preserve"> pentru reconstituirea dreptului de proprietate asupra terenurilor agricole și celor forestiere, solicitate potrivit prevederilor </w:t>
            </w:r>
            <w:hyperlink r:id="rId11" w:history="1">
              <w:r w:rsidRPr="003E1184">
                <w:rPr>
                  <w:rStyle w:val="Hyperlink"/>
                  <w:rFonts w:cstheme="minorHAnsi"/>
                  <w:sz w:val="20"/>
                  <w:szCs w:val="20"/>
                </w:rPr>
                <w:t>Legii fondului funciar nr. 18/1991</w:t>
              </w:r>
            </w:hyperlink>
            <w:r w:rsidRPr="003E1184">
              <w:rPr>
                <w:rStyle w:val="slitbdy"/>
                <w:rFonts w:cstheme="minorHAnsi"/>
                <w:color w:val="000000"/>
                <w:sz w:val="20"/>
                <w:szCs w:val="20"/>
              </w:rPr>
              <w:t xml:space="preserve"> și ale </w:t>
            </w:r>
            <w:hyperlink r:id="rId12" w:history="1">
              <w:r w:rsidRPr="003E1184">
                <w:rPr>
                  <w:rStyle w:val="Hyperlink"/>
                  <w:rFonts w:cstheme="minorHAnsi"/>
                  <w:sz w:val="20"/>
                  <w:szCs w:val="20"/>
                </w:rPr>
                <w:t>Legii nr. 169/1997</w:t>
              </w:r>
            </w:hyperlink>
            <w:r w:rsidRPr="003E1184">
              <w:rPr>
                <w:rStyle w:val="slitbdy"/>
                <w:rFonts w:cstheme="minorHAnsi"/>
                <w:color w:val="000000"/>
                <w:sz w:val="20"/>
                <w:szCs w:val="20"/>
              </w:rPr>
              <w:t>, cu modificările și completările ulterioare, altele decât veniturile neimpozabile realizate din:</w:t>
            </w:r>
            <w:r w:rsidRPr="003E1184">
              <w:rPr>
                <w:rStyle w:val="spctttl"/>
                <w:rFonts w:cstheme="minorHAnsi"/>
                <w:color w:val="000000"/>
                <w:sz w:val="20"/>
                <w:szCs w:val="20"/>
              </w:rPr>
              <w:t>1.</w:t>
            </w:r>
            <w:r w:rsidRPr="003E1184">
              <w:rPr>
                <w:rStyle w:val="spct"/>
                <w:rFonts w:cstheme="minorHAnsi"/>
                <w:color w:val="000000"/>
                <w:sz w:val="20"/>
                <w:szCs w:val="20"/>
              </w:rPr>
              <w:t xml:space="preserve"> </w:t>
            </w:r>
            <w:r w:rsidRPr="003E1184">
              <w:rPr>
                <w:rStyle w:val="spctbdy"/>
                <w:rFonts w:cstheme="minorHAnsi"/>
                <w:color w:val="000000"/>
                <w:sz w:val="20"/>
                <w:szCs w:val="20"/>
              </w:rPr>
              <w:t>exploatarea și valorificarea masei lemnoase, definite potrivit legislației în materie, din pădurile pe care le au în proprietate, în volum de maximum 20 mc/an, pentru fiecare membru asociat;</w:t>
            </w:r>
            <w:r w:rsidRPr="003E1184">
              <w:rPr>
                <w:rStyle w:val="spctttl"/>
                <w:rFonts w:cstheme="minorHAnsi"/>
                <w:color w:val="000000"/>
                <w:sz w:val="20"/>
                <w:szCs w:val="20"/>
              </w:rPr>
              <w:t>2.</w:t>
            </w:r>
            <w:r w:rsidRPr="003E1184">
              <w:rPr>
                <w:rStyle w:val="spct"/>
                <w:rFonts w:cstheme="minorHAnsi"/>
                <w:color w:val="000000"/>
                <w:sz w:val="20"/>
                <w:szCs w:val="20"/>
              </w:rPr>
              <w:t xml:space="preserve"> </w:t>
            </w:r>
            <w:r w:rsidRPr="003E1184">
              <w:rPr>
                <w:rStyle w:val="spctbdy"/>
                <w:rFonts w:cstheme="minorHAnsi"/>
                <w:color w:val="000000"/>
                <w:sz w:val="20"/>
                <w:szCs w:val="20"/>
              </w:rPr>
              <w:t>exploatarea masei lemnoase, definite potrivit legislației în materie, din pădurile pe care le au în proprietate, în volum de maximum 20 mc/an, acordată fiecărui membru asociat;</w:t>
            </w:r>
          </w:p>
          <w:p w14:paraId="7664441C" w14:textId="4C3237CF" w:rsidR="004775F2" w:rsidRPr="003E1184" w:rsidRDefault="004775F2" w:rsidP="00F6564E">
            <w:pPr>
              <w:spacing w:after="0" w:line="240" w:lineRule="auto"/>
              <w:jc w:val="both"/>
              <w:rPr>
                <w:rStyle w:val="slitbdy"/>
                <w:rFonts w:cstheme="minorHAnsi"/>
                <w:color w:val="000000"/>
                <w:sz w:val="20"/>
                <w:szCs w:val="20"/>
              </w:rPr>
            </w:pPr>
            <w:r w:rsidRPr="003E1184">
              <w:rPr>
                <w:rStyle w:val="slitttl"/>
                <w:rFonts w:cstheme="minorHAnsi"/>
                <w:color w:val="000000"/>
                <w:sz w:val="20"/>
                <w:szCs w:val="20"/>
              </w:rPr>
              <w:t>g)</w:t>
            </w:r>
            <w:r w:rsidRPr="003E1184">
              <w:rPr>
                <w:rStyle w:val="slit"/>
                <w:rFonts w:cstheme="minorHAnsi"/>
                <w:color w:val="000000"/>
                <w:sz w:val="20"/>
                <w:szCs w:val="20"/>
              </w:rPr>
              <w:t xml:space="preserve"> </w:t>
            </w:r>
            <w:r w:rsidRPr="003E1184">
              <w:rPr>
                <w:rStyle w:val="slitbdy"/>
                <w:rFonts w:cstheme="minorHAnsi"/>
                <w:color w:val="000000"/>
                <w:sz w:val="20"/>
                <w:szCs w:val="20"/>
              </w:rPr>
              <w:t xml:space="preserve">veniturile din activități, altele decât cele de producție, comerț, prestări de servicii, profesii liberale și din drepturi de proprietate intelectuală, precum și activități agricole, silvicultură și piscicultură, pentru care sunt aplicabile prevederile </w:t>
            </w:r>
            <w:r w:rsidRPr="003E1184">
              <w:rPr>
                <w:rStyle w:val="slgi"/>
                <w:rFonts w:cstheme="minorHAnsi"/>
                <w:color w:val="000000"/>
                <w:sz w:val="20"/>
                <w:szCs w:val="20"/>
              </w:rPr>
              <w:t>cap. II</w:t>
            </w:r>
            <w:r w:rsidRPr="003E1184">
              <w:rPr>
                <w:rStyle w:val="slitbdy"/>
                <w:rFonts w:cstheme="minorHAnsi"/>
                <w:color w:val="000000"/>
                <w:sz w:val="20"/>
                <w:szCs w:val="20"/>
              </w:rPr>
              <w:t xml:space="preserve"> - Venituri din activități independente și </w:t>
            </w:r>
            <w:r w:rsidRPr="003E1184">
              <w:rPr>
                <w:rStyle w:val="slgi"/>
                <w:rFonts w:cstheme="minorHAnsi"/>
                <w:color w:val="000000"/>
                <w:sz w:val="20"/>
                <w:szCs w:val="20"/>
              </w:rPr>
              <w:t>cap. VII</w:t>
            </w:r>
            <w:r w:rsidRPr="003E1184">
              <w:rPr>
                <w:rStyle w:val="slitbdy"/>
                <w:rFonts w:cstheme="minorHAnsi"/>
                <w:color w:val="000000"/>
                <w:sz w:val="20"/>
                <w:szCs w:val="20"/>
              </w:rPr>
              <w:t xml:space="preserve"> - Venituri din activități agricole, silvicultură și piscicultură;</w:t>
            </w:r>
          </w:p>
          <w:p w14:paraId="3329F46A" w14:textId="77777777" w:rsidR="004775F2" w:rsidRPr="003E1184" w:rsidRDefault="004775F2" w:rsidP="00F6564E">
            <w:pPr>
              <w:spacing w:after="0" w:line="240" w:lineRule="auto"/>
              <w:jc w:val="both"/>
              <w:rPr>
                <w:rStyle w:val="slitbdy"/>
                <w:rFonts w:cstheme="minorHAnsi"/>
                <w:color w:val="000000"/>
                <w:sz w:val="20"/>
                <w:szCs w:val="20"/>
              </w:rPr>
            </w:pPr>
            <w:r w:rsidRPr="003E1184">
              <w:rPr>
                <w:rStyle w:val="slitttl"/>
                <w:rFonts w:cstheme="minorHAnsi"/>
                <w:color w:val="000000"/>
                <w:sz w:val="20"/>
                <w:szCs w:val="20"/>
              </w:rPr>
              <w:t>h)</w:t>
            </w:r>
            <w:r w:rsidRPr="003E1184">
              <w:rPr>
                <w:rStyle w:val="slit"/>
                <w:rFonts w:cstheme="minorHAnsi"/>
                <w:color w:val="000000"/>
                <w:sz w:val="20"/>
                <w:szCs w:val="20"/>
              </w:rPr>
              <w:t xml:space="preserve"> </w:t>
            </w:r>
            <w:r w:rsidRPr="003E1184">
              <w:rPr>
                <w:rStyle w:val="slitbdy"/>
                <w:rFonts w:cstheme="minorHAnsi"/>
                <w:color w:val="000000"/>
                <w:sz w:val="20"/>
                <w:szCs w:val="20"/>
              </w:rPr>
              <w:t>bunurile și/sau serviciile primite de un participant la persoana juridică, acordate/furnizate de către persoana juridică în folosul personal al acestuia;</w:t>
            </w:r>
          </w:p>
          <w:p w14:paraId="69EE8359" w14:textId="77777777" w:rsidR="004775F2" w:rsidRPr="003E1184" w:rsidRDefault="004775F2" w:rsidP="00F6564E">
            <w:pPr>
              <w:spacing w:after="0" w:line="240" w:lineRule="auto"/>
              <w:jc w:val="both"/>
              <w:rPr>
                <w:rStyle w:val="slitbdy"/>
                <w:rFonts w:cstheme="minorHAnsi"/>
                <w:color w:val="000000"/>
                <w:sz w:val="20"/>
                <w:szCs w:val="20"/>
              </w:rPr>
            </w:pPr>
            <w:r w:rsidRPr="003E1184">
              <w:rPr>
                <w:rStyle w:val="slitttl"/>
                <w:rFonts w:cstheme="minorHAnsi"/>
                <w:color w:val="000000"/>
                <w:sz w:val="20"/>
                <w:szCs w:val="20"/>
              </w:rPr>
              <w:t>i)</w:t>
            </w:r>
            <w:r w:rsidRPr="003E1184">
              <w:rPr>
                <w:rStyle w:val="slit"/>
                <w:rFonts w:cstheme="minorHAnsi"/>
                <w:color w:val="000000"/>
                <w:sz w:val="20"/>
                <w:szCs w:val="20"/>
              </w:rPr>
              <w:t xml:space="preserve"> </w:t>
            </w:r>
            <w:r w:rsidRPr="003E1184">
              <w:rPr>
                <w:rStyle w:val="slitbdy"/>
                <w:rFonts w:cstheme="minorHAnsi"/>
                <w:color w:val="000000"/>
                <w:sz w:val="20"/>
                <w:szCs w:val="20"/>
              </w:rPr>
              <w:t>suma plătită unui participant la o persoană juridică, în folosul personal al acestuia, pentru bunurile sau serviciile achiziționate de la acesta, peste prețul pieței pentru astfel de bunuri ori servicii;</w:t>
            </w:r>
          </w:p>
          <w:p w14:paraId="576AAC61" w14:textId="77777777" w:rsidR="004775F2" w:rsidRPr="003E1184" w:rsidRDefault="004775F2" w:rsidP="00F6564E">
            <w:pPr>
              <w:spacing w:after="0" w:line="240" w:lineRule="auto"/>
              <w:jc w:val="both"/>
              <w:rPr>
                <w:rStyle w:val="slitbdy"/>
                <w:rFonts w:cstheme="minorHAnsi"/>
                <w:color w:val="000000"/>
                <w:sz w:val="20"/>
                <w:szCs w:val="20"/>
              </w:rPr>
            </w:pPr>
            <w:r w:rsidRPr="003E1184">
              <w:rPr>
                <w:rStyle w:val="slitttl"/>
                <w:rFonts w:cstheme="minorHAnsi"/>
                <w:color w:val="000000"/>
                <w:sz w:val="20"/>
                <w:szCs w:val="20"/>
              </w:rPr>
              <w:t>j)</w:t>
            </w:r>
            <w:r w:rsidRPr="003E1184">
              <w:rPr>
                <w:rStyle w:val="slit"/>
                <w:rFonts w:cstheme="minorHAnsi"/>
                <w:color w:val="000000"/>
                <w:sz w:val="20"/>
                <w:szCs w:val="20"/>
              </w:rPr>
              <w:t xml:space="preserve"> </w:t>
            </w:r>
            <w:r w:rsidRPr="003E1184">
              <w:rPr>
                <w:rStyle w:val="slitbdy"/>
                <w:rFonts w:cstheme="minorHAnsi"/>
                <w:color w:val="000000"/>
                <w:sz w:val="20"/>
                <w:szCs w:val="20"/>
              </w:rPr>
              <w:t xml:space="preserve">distribuirea de titluri de participare, definite la </w:t>
            </w:r>
            <w:r w:rsidRPr="003E1184">
              <w:rPr>
                <w:rStyle w:val="slgi"/>
                <w:rFonts w:cstheme="minorHAnsi"/>
                <w:color w:val="000000"/>
                <w:sz w:val="20"/>
                <w:szCs w:val="20"/>
              </w:rPr>
              <w:t>art. 7</w:t>
            </w:r>
            <w:r w:rsidRPr="003E1184">
              <w:rPr>
                <w:rStyle w:val="slitbdy"/>
                <w:rFonts w:cstheme="minorHAnsi"/>
                <w:color w:val="000000"/>
                <w:sz w:val="20"/>
                <w:szCs w:val="20"/>
              </w:rPr>
              <w:t xml:space="preserve">, efectuată de o persoană juridică unui participant la persoana juridică, drept consecință a deținerii unor titluri de participare la acea persoană juridică, altele decât cele prevăzute la </w:t>
            </w:r>
            <w:r w:rsidRPr="003E1184">
              <w:rPr>
                <w:rStyle w:val="slgi"/>
                <w:rFonts w:cstheme="minorHAnsi"/>
                <w:color w:val="000000"/>
                <w:sz w:val="20"/>
                <w:szCs w:val="20"/>
              </w:rPr>
              <w:t>art. 93 alin. (2) lit. f)</w:t>
            </w:r>
            <w:r w:rsidRPr="003E1184">
              <w:rPr>
                <w:rStyle w:val="slitbdy"/>
                <w:rFonts w:cstheme="minorHAnsi"/>
                <w:color w:val="000000"/>
                <w:sz w:val="20"/>
                <w:szCs w:val="20"/>
              </w:rPr>
              <w:t>;</w:t>
            </w:r>
          </w:p>
          <w:p w14:paraId="5514D7EE" w14:textId="3263E393" w:rsidR="004D0FE4" w:rsidRPr="003E1184" w:rsidRDefault="004775F2" w:rsidP="00F6564E">
            <w:pPr>
              <w:spacing w:after="0" w:line="240" w:lineRule="auto"/>
              <w:jc w:val="both"/>
              <w:rPr>
                <w:rFonts w:cstheme="minorHAnsi"/>
                <w:sz w:val="20"/>
                <w:szCs w:val="20"/>
                <w:lang w:val="ro-RO"/>
              </w:rPr>
            </w:pPr>
            <w:r w:rsidRPr="003E1184">
              <w:rPr>
                <w:rStyle w:val="slitttl"/>
                <w:rFonts w:cstheme="minorHAnsi"/>
                <w:color w:val="000000"/>
                <w:sz w:val="20"/>
                <w:szCs w:val="20"/>
              </w:rPr>
              <w:t>k)</w:t>
            </w:r>
            <w:r w:rsidRPr="003E1184">
              <w:rPr>
                <w:rStyle w:val="slit"/>
                <w:rFonts w:cstheme="minorHAnsi"/>
                <w:color w:val="000000"/>
                <w:sz w:val="20"/>
                <w:szCs w:val="20"/>
              </w:rPr>
              <w:t xml:space="preserve"> </w:t>
            </w:r>
            <w:r w:rsidRPr="003E1184">
              <w:rPr>
                <w:rStyle w:val="slitbdy"/>
                <w:rFonts w:cstheme="minorHAnsi"/>
                <w:color w:val="000000"/>
                <w:sz w:val="20"/>
                <w:szCs w:val="20"/>
              </w:rPr>
              <w:t xml:space="preserve">dobânda penalizatoare plătită în condițiile nerespectării termenului de </w:t>
            </w:r>
            <w:r w:rsidRPr="003E1184">
              <w:rPr>
                <w:rStyle w:val="slitbdy"/>
                <w:rFonts w:cstheme="minorHAnsi"/>
                <w:color w:val="000000"/>
                <w:sz w:val="20"/>
                <w:szCs w:val="20"/>
              </w:rPr>
              <w:lastRenderedPageBreak/>
              <w:t xml:space="preserve">plată a dividendelor distribuite participanților, potrivit prevederilor </w:t>
            </w:r>
            <w:hyperlink r:id="rId13" w:history="1">
              <w:r w:rsidRPr="003E1184">
                <w:rPr>
                  <w:rStyle w:val="Hyperlink"/>
                  <w:rFonts w:cstheme="minorHAnsi"/>
                  <w:sz w:val="20"/>
                  <w:szCs w:val="20"/>
                </w:rPr>
                <w:t>Legii nr. 31/1990</w:t>
              </w:r>
            </w:hyperlink>
            <w:r w:rsidRPr="003E1184">
              <w:rPr>
                <w:rStyle w:val="slitbdy"/>
                <w:rFonts w:cstheme="minorHAnsi"/>
                <w:color w:val="000000"/>
                <w:sz w:val="20"/>
                <w:szCs w:val="20"/>
              </w:rPr>
              <w:t>, republicată, cu modificările și completările ulterioare;</w:t>
            </w:r>
            <w:r w:rsidRPr="003E1184">
              <w:rPr>
                <w:rStyle w:val="slitttl"/>
                <w:rFonts w:cstheme="minorHAnsi"/>
                <w:color w:val="000000"/>
                <w:sz w:val="20"/>
                <w:szCs w:val="20"/>
              </w:rPr>
              <w:t>l)</w:t>
            </w:r>
            <w:r w:rsidRPr="003E1184">
              <w:rPr>
                <w:rStyle w:val="slit"/>
                <w:rFonts w:cstheme="minorHAnsi"/>
                <w:color w:val="000000"/>
                <w:sz w:val="20"/>
                <w:szCs w:val="20"/>
              </w:rPr>
              <w:t xml:space="preserve"> </w:t>
            </w:r>
            <w:r w:rsidRPr="003E1184">
              <w:rPr>
                <w:rStyle w:val="slitbdy"/>
                <w:rFonts w:cstheme="minorHAnsi"/>
                <w:color w:val="000000"/>
                <w:sz w:val="20"/>
                <w:szCs w:val="20"/>
              </w:rPr>
              <w:t xml:space="preserve">veniturile obținute de cedent ca urmare a cesiunii de creanță, respectiv de cesionar din realizarea venitului din creanța respectivă, inclusiv în cazul drepturilor de creanțe salariale obținute în baza unor hotărâri judecătorești rămase definitive și irevocabile/hotărâri judecătorești definitive și executorii, din patrimoniul personal, altele decât cele care se încadrează în categoriile prevăzute la </w:t>
            </w:r>
            <w:r w:rsidRPr="003E1184">
              <w:rPr>
                <w:rStyle w:val="slgi"/>
                <w:rFonts w:cstheme="minorHAnsi"/>
                <w:color w:val="000000"/>
                <w:sz w:val="20"/>
                <w:szCs w:val="20"/>
              </w:rPr>
              <w:t>art. 61 lit. a)-h)</w:t>
            </w:r>
            <w:r w:rsidRPr="003E1184">
              <w:rPr>
                <w:rStyle w:val="slitbdy"/>
                <w:rFonts w:cstheme="minorHAnsi"/>
                <w:color w:val="000000"/>
                <w:sz w:val="20"/>
                <w:szCs w:val="20"/>
              </w:rPr>
              <w:t xml:space="preserve"> și </w:t>
            </w:r>
            <w:r w:rsidRPr="003E1184">
              <w:rPr>
                <w:rStyle w:val="slgi"/>
                <w:rFonts w:cstheme="minorHAnsi"/>
                <w:color w:val="000000"/>
                <w:sz w:val="20"/>
                <w:szCs w:val="20"/>
              </w:rPr>
              <w:t>art. 62</w:t>
            </w:r>
            <w:r w:rsidRPr="003E1184">
              <w:rPr>
                <w:rStyle w:val="slitbdy"/>
                <w:rFonts w:cstheme="minorHAnsi"/>
                <w:color w:val="000000"/>
                <w:sz w:val="20"/>
                <w:szCs w:val="20"/>
              </w:rPr>
              <w:t>.</w:t>
            </w:r>
            <w:r w:rsidRPr="003E1184">
              <w:rPr>
                <w:rStyle w:val="salnttl"/>
                <w:rFonts w:cstheme="minorHAnsi"/>
                <w:color w:val="000000"/>
                <w:sz w:val="20"/>
                <w:szCs w:val="20"/>
              </w:rPr>
              <w:t>(3)</w:t>
            </w:r>
            <w:r w:rsidRPr="003E1184">
              <w:rPr>
                <w:rStyle w:val="saln"/>
                <w:rFonts w:cstheme="minorHAnsi"/>
                <w:color w:val="000000"/>
                <w:sz w:val="20"/>
                <w:szCs w:val="20"/>
              </w:rPr>
              <w:t xml:space="preserve"> </w:t>
            </w:r>
            <w:r w:rsidRPr="003E1184">
              <w:rPr>
                <w:rStyle w:val="salnbdy"/>
                <w:rFonts w:cstheme="minorHAnsi"/>
                <w:color w:val="000000"/>
                <w:sz w:val="20"/>
                <w:szCs w:val="20"/>
              </w:rPr>
              <w:t>Contribuabilii care obțin venituri din alte surse nu au obligații de completare a Registrului de evidență fiscală și de conducere a evidenței contabile.</w:t>
            </w:r>
          </w:p>
        </w:tc>
      </w:tr>
    </w:tbl>
    <w:p w14:paraId="45AA2DB9" w14:textId="77777777" w:rsidR="00FC6884" w:rsidRPr="003E1184" w:rsidRDefault="00FC6884" w:rsidP="00F6564E">
      <w:pPr>
        <w:spacing w:after="0" w:line="240" w:lineRule="auto"/>
        <w:rPr>
          <w:rFonts w:cstheme="minorHAnsi"/>
        </w:rPr>
      </w:pPr>
    </w:p>
    <w:p w14:paraId="01BF68EE" w14:textId="77777777" w:rsidR="00CA0072" w:rsidRPr="003E1184" w:rsidRDefault="00CA0072" w:rsidP="00F6564E">
      <w:pPr>
        <w:spacing w:after="0" w:line="240" w:lineRule="auto"/>
        <w:rPr>
          <w:rFonts w:cstheme="minorHAnsi"/>
        </w:rPr>
      </w:pPr>
    </w:p>
    <w:p w14:paraId="194B940E" w14:textId="199DCFCE" w:rsidR="00CA0072" w:rsidRPr="009D1DE8" w:rsidRDefault="00CA0072" w:rsidP="00C5518C">
      <w:pPr>
        <w:pStyle w:val="ListParagraph"/>
        <w:numPr>
          <w:ilvl w:val="0"/>
          <w:numId w:val="4"/>
        </w:numPr>
        <w:spacing w:after="0" w:line="240" w:lineRule="auto"/>
        <w:ind w:left="426"/>
        <w:jc w:val="both"/>
        <w:rPr>
          <w:rFonts w:cstheme="minorHAnsi"/>
        </w:rPr>
      </w:pPr>
      <w:r w:rsidRPr="009D1DE8">
        <w:rPr>
          <w:rFonts w:cstheme="minorHAnsi"/>
        </w:rPr>
        <w:t>Pentru calcularea venitului mediu net pe membru al familiei nu se iau în considerare veniturile</w:t>
      </w:r>
      <w:r w:rsidR="009D1DE8" w:rsidRPr="009D1DE8">
        <w:rPr>
          <w:rFonts w:cstheme="minorHAnsi"/>
        </w:rPr>
        <w:t xml:space="preserve"> </w:t>
      </w:r>
      <w:r w:rsidRPr="009D1DE8">
        <w:rPr>
          <w:rFonts w:cstheme="minorHAnsi"/>
        </w:rPr>
        <w:t>neimpozabile, conform art. 62 din Legea nr. 227/2015 privind Codul fiscal, cu modificările și</w:t>
      </w:r>
      <w:r w:rsidR="003E1184" w:rsidRPr="009D1DE8">
        <w:rPr>
          <w:rFonts w:cstheme="minorHAnsi"/>
        </w:rPr>
        <w:t xml:space="preserve"> </w:t>
      </w:r>
      <w:r w:rsidRPr="009D1DE8">
        <w:rPr>
          <w:rFonts w:cstheme="minorHAnsi"/>
        </w:rPr>
        <w:t xml:space="preserve">completările ulterioare, cu titlu exemplificativ </w:t>
      </w:r>
      <w:r w:rsidR="003E1184" w:rsidRPr="009D1DE8">
        <w:rPr>
          <w:rFonts w:cstheme="minorHAnsi"/>
        </w:rPr>
        <w:t xml:space="preserve">și </w:t>
      </w:r>
      <w:r w:rsidRPr="009D1DE8">
        <w:rPr>
          <w:rFonts w:cstheme="minorHAnsi"/>
        </w:rPr>
        <w:t>fără a se rezuma la:</w:t>
      </w:r>
    </w:p>
    <w:p w14:paraId="3693B3EB" w14:textId="5ABCE512" w:rsidR="00CA0072" w:rsidRPr="003E1184" w:rsidRDefault="00CA0072" w:rsidP="00C5518C">
      <w:pPr>
        <w:pStyle w:val="ListParagraph"/>
        <w:numPr>
          <w:ilvl w:val="0"/>
          <w:numId w:val="5"/>
        </w:numPr>
        <w:spacing w:before="120" w:after="0" w:line="240" w:lineRule="auto"/>
        <w:ind w:left="714" w:hanging="357"/>
        <w:contextualSpacing w:val="0"/>
        <w:jc w:val="both"/>
        <w:rPr>
          <w:rFonts w:cstheme="minorHAnsi"/>
        </w:rPr>
      </w:pPr>
      <w:r w:rsidRPr="003E1184">
        <w:rPr>
          <w:rFonts w:cstheme="minorHAnsi"/>
        </w:rPr>
        <w:t xml:space="preserve">ajutoarele, indemnizațiile și alte forme de sprijin cu destinație specială, primite de la bugetul de stat, bugetul asigurărilor sociale de stat, bugetele fondurilor speciale, bugetele locale și din alte fonduri publice sau colectate public, inclusiv cele din fonduri externe nerambursabile, precum și cele de aceeași natură primite de la organizații neguvernamentale, potrivit statutelor proprii, sau de la alte </w:t>
      </w:r>
      <w:r w:rsidR="003D4A44" w:rsidRPr="003E1184">
        <w:rPr>
          <w:rFonts w:cstheme="minorHAnsi"/>
        </w:rPr>
        <w:t>personae (</w:t>
      </w:r>
      <w:r w:rsidR="003D4A44" w:rsidRPr="003E1184">
        <w:rPr>
          <w:rFonts w:cstheme="minorHAnsi"/>
          <w:i/>
        </w:rPr>
        <w:t>de ex. alocații copii, alocații complementare/ pentru susținerea familiei, alocații de plasament, ajutor social</w:t>
      </w:r>
      <w:r w:rsidR="004D660F" w:rsidRPr="003E1184">
        <w:rPr>
          <w:rFonts w:cstheme="minorHAnsi"/>
          <w:i/>
        </w:rPr>
        <w:t>, ajutor de șomaj</w:t>
      </w:r>
      <w:r w:rsidR="00AE7DB2" w:rsidRPr="003E1184">
        <w:rPr>
          <w:rFonts w:cstheme="minorHAnsi"/>
          <w:i/>
        </w:rPr>
        <w:t>, indemnizație pentru persoanele cu dizabilități</w:t>
      </w:r>
      <w:r w:rsidR="003D4A44" w:rsidRPr="003E1184">
        <w:rPr>
          <w:rFonts w:cstheme="minorHAnsi"/>
        </w:rPr>
        <w:t>)</w:t>
      </w:r>
      <w:r w:rsidRPr="003E1184">
        <w:rPr>
          <w:rFonts w:cstheme="minorHAnsi"/>
        </w:rPr>
        <w:t>;</w:t>
      </w:r>
    </w:p>
    <w:p w14:paraId="25F4A12E" w14:textId="5FDBE507" w:rsidR="00CA0072" w:rsidRPr="003E1184" w:rsidRDefault="00CA0072" w:rsidP="00C5518C">
      <w:pPr>
        <w:pStyle w:val="ListParagraph"/>
        <w:numPr>
          <w:ilvl w:val="0"/>
          <w:numId w:val="5"/>
        </w:numPr>
        <w:spacing w:before="120" w:after="0" w:line="240" w:lineRule="auto"/>
        <w:ind w:left="714" w:hanging="357"/>
        <w:contextualSpacing w:val="0"/>
        <w:jc w:val="both"/>
        <w:rPr>
          <w:rFonts w:cstheme="minorHAnsi"/>
        </w:rPr>
      </w:pPr>
      <w:r w:rsidRPr="003E1184">
        <w:rPr>
          <w:rFonts w:cstheme="minorHAnsi"/>
        </w:rPr>
        <w:t>indemnizațiile pentru incapacitate temporară de muncă acordate, potrivit legii, persoanelor fizice, altele decât cele care obțin venituri din salarii și asimilate salariilor;</w:t>
      </w:r>
    </w:p>
    <w:p w14:paraId="6ED70C86" w14:textId="09960805" w:rsidR="00CA0072" w:rsidRPr="003E1184" w:rsidRDefault="00CA0072" w:rsidP="00C5518C">
      <w:pPr>
        <w:pStyle w:val="ListParagraph"/>
        <w:numPr>
          <w:ilvl w:val="0"/>
          <w:numId w:val="5"/>
        </w:numPr>
        <w:spacing w:before="120" w:after="0" w:line="240" w:lineRule="auto"/>
        <w:ind w:left="714" w:hanging="357"/>
        <w:contextualSpacing w:val="0"/>
        <w:jc w:val="both"/>
        <w:rPr>
          <w:rFonts w:cstheme="minorHAnsi"/>
        </w:rPr>
      </w:pPr>
      <w:r w:rsidRPr="003E1184">
        <w:rPr>
          <w:rFonts w:cstheme="minorHAnsi"/>
        </w:rPr>
        <w:t>indemnizațiile pentru: risc maternal, maternitate, creșterea copilului și îngrijirea copilului bolnav, potrivit legii;</w:t>
      </w:r>
    </w:p>
    <w:p w14:paraId="3C42EA34" w14:textId="274B7981" w:rsidR="00CA0072" w:rsidRPr="003E1184" w:rsidRDefault="00CA0072" w:rsidP="00C5518C">
      <w:pPr>
        <w:pStyle w:val="ListParagraph"/>
        <w:numPr>
          <w:ilvl w:val="0"/>
          <w:numId w:val="5"/>
        </w:numPr>
        <w:spacing w:before="120" w:after="0" w:line="240" w:lineRule="auto"/>
        <w:ind w:left="714" w:hanging="357"/>
        <w:contextualSpacing w:val="0"/>
        <w:jc w:val="both"/>
        <w:rPr>
          <w:rFonts w:cstheme="minorHAnsi"/>
        </w:rPr>
      </w:pPr>
      <w:r w:rsidRPr="003E1184">
        <w:rPr>
          <w:rFonts w:cstheme="minorHAnsi"/>
        </w:rPr>
        <w:t>sumele încasate din asigurări de orice fel reprezentând despăgubiri, sume asigurate, precum și orice alte drepturi, cu excepția câștigurilor primite de la societățile de asigurări ca urmare a contractului de asigurare încheiat între părți, cu ocazia tragerilor de amortizare;</w:t>
      </w:r>
    </w:p>
    <w:p w14:paraId="03BC421A" w14:textId="71DD821C" w:rsidR="00CA0072" w:rsidRPr="003E1184" w:rsidRDefault="00CA0072" w:rsidP="00C5518C">
      <w:pPr>
        <w:pStyle w:val="ListParagraph"/>
        <w:numPr>
          <w:ilvl w:val="0"/>
          <w:numId w:val="5"/>
        </w:numPr>
        <w:spacing w:before="120" w:after="0" w:line="240" w:lineRule="auto"/>
        <w:ind w:left="714" w:hanging="357"/>
        <w:contextualSpacing w:val="0"/>
        <w:jc w:val="both"/>
        <w:rPr>
          <w:rFonts w:cstheme="minorHAnsi"/>
        </w:rPr>
      </w:pPr>
      <w:r w:rsidRPr="003E1184">
        <w:rPr>
          <w:rFonts w:cstheme="minorHAnsi"/>
        </w:rPr>
        <w:t>despăgubirile în bani sau în natură primite de către o persoană fizică ca urmare a unui prejudiciu material suferit de aceasta, inclusiv despăgubirile reprezentând daunele morale;</w:t>
      </w:r>
    </w:p>
    <w:p w14:paraId="46A98814" w14:textId="56A5CE03" w:rsidR="00CA0072" w:rsidRPr="003E1184" w:rsidRDefault="00CA0072" w:rsidP="00C5518C">
      <w:pPr>
        <w:pStyle w:val="ListParagraph"/>
        <w:numPr>
          <w:ilvl w:val="0"/>
          <w:numId w:val="5"/>
        </w:numPr>
        <w:spacing w:before="120" w:after="0" w:line="240" w:lineRule="auto"/>
        <w:ind w:left="714" w:hanging="357"/>
        <w:contextualSpacing w:val="0"/>
        <w:jc w:val="both"/>
        <w:rPr>
          <w:rFonts w:cstheme="minorHAnsi"/>
        </w:rPr>
      </w:pPr>
      <w:r w:rsidRPr="003E1184">
        <w:rPr>
          <w:rFonts w:cstheme="minorHAnsi"/>
        </w:rPr>
        <w:t>sumele primite ca urmare a exproprierii pentru cauză de utilitate publică, conform legii;</w:t>
      </w:r>
    </w:p>
    <w:p w14:paraId="27A70913" w14:textId="4EF15BF3" w:rsidR="00CA0072" w:rsidRPr="003E1184" w:rsidRDefault="00CA0072" w:rsidP="00C5518C">
      <w:pPr>
        <w:pStyle w:val="ListParagraph"/>
        <w:numPr>
          <w:ilvl w:val="0"/>
          <w:numId w:val="5"/>
        </w:numPr>
        <w:spacing w:before="120" w:after="0" w:line="240" w:lineRule="auto"/>
        <w:ind w:left="714" w:hanging="357"/>
        <w:contextualSpacing w:val="0"/>
        <w:jc w:val="both"/>
        <w:rPr>
          <w:rFonts w:cstheme="minorHAnsi"/>
        </w:rPr>
      </w:pPr>
      <w:r w:rsidRPr="003E1184">
        <w:rPr>
          <w:rFonts w:cstheme="minorHAnsi"/>
        </w:rPr>
        <w:t>bursele primite de persoanele care urmează orice formă de școlarizare sau perfecționare în cadru instituționalizat;</w:t>
      </w:r>
    </w:p>
    <w:p w14:paraId="67C53A2B" w14:textId="18C2A967" w:rsidR="00CA0072" w:rsidRPr="003E1184" w:rsidRDefault="00CA0072" w:rsidP="00C5518C">
      <w:pPr>
        <w:pStyle w:val="ListParagraph"/>
        <w:numPr>
          <w:ilvl w:val="0"/>
          <w:numId w:val="5"/>
        </w:numPr>
        <w:spacing w:before="120" w:after="0" w:line="240" w:lineRule="auto"/>
        <w:ind w:left="714" w:hanging="357"/>
        <w:contextualSpacing w:val="0"/>
        <w:jc w:val="both"/>
        <w:rPr>
          <w:rFonts w:cstheme="minorHAnsi"/>
        </w:rPr>
      </w:pPr>
      <w:r w:rsidRPr="003E1184">
        <w:rPr>
          <w:rFonts w:cstheme="minorHAnsi"/>
        </w:rPr>
        <w:t>sumele sau bunurile, inclusiv titluri de valoare și aur financiar, primite cu titlu de moștenire ori donație. Pentru proprietățile imobiliare, în cazul moștenirilor și donațiilor se aplică reglementările prevăzute la art. 111 alin. (2) și (3);</w:t>
      </w:r>
    </w:p>
    <w:p w14:paraId="4B78D06F" w14:textId="562D104C" w:rsidR="00CA0072" w:rsidRPr="003E1184" w:rsidRDefault="00CA0072" w:rsidP="00C5518C">
      <w:pPr>
        <w:pStyle w:val="ListParagraph"/>
        <w:numPr>
          <w:ilvl w:val="0"/>
          <w:numId w:val="5"/>
        </w:numPr>
        <w:spacing w:before="120" w:after="0" w:line="240" w:lineRule="auto"/>
        <w:ind w:left="714" w:hanging="357"/>
        <w:contextualSpacing w:val="0"/>
        <w:jc w:val="both"/>
        <w:rPr>
          <w:rFonts w:cstheme="minorHAnsi"/>
        </w:rPr>
      </w:pPr>
      <w:r w:rsidRPr="003E1184">
        <w:rPr>
          <w:rFonts w:cstheme="minorHAnsi"/>
        </w:rPr>
        <w:t>subvențiile primite pentru achiziționarea de bunuri, dacă subvențiile sunt acordate în conformitate cu legislația în vigoare;</w:t>
      </w:r>
    </w:p>
    <w:p w14:paraId="13AACC9B" w14:textId="7B20233F" w:rsidR="003D4A44" w:rsidRPr="003E1184" w:rsidRDefault="00CA0072" w:rsidP="00C5518C">
      <w:pPr>
        <w:pStyle w:val="ListParagraph"/>
        <w:numPr>
          <w:ilvl w:val="0"/>
          <w:numId w:val="5"/>
        </w:numPr>
        <w:spacing w:before="120" w:after="0" w:line="240" w:lineRule="auto"/>
        <w:ind w:left="714" w:hanging="357"/>
        <w:contextualSpacing w:val="0"/>
        <w:jc w:val="both"/>
        <w:rPr>
          <w:rFonts w:cstheme="minorHAnsi"/>
        </w:rPr>
      </w:pPr>
      <w:r w:rsidRPr="003E1184">
        <w:rPr>
          <w:rFonts w:cstheme="minorHAnsi"/>
        </w:rPr>
        <w:t>premiile și alte drepturi sub formă de cazare, masă, transport și altele asemenea, obținute de elevi și studenți în cadrul competițiilor interne și internaționale, inclusiv elevi și studenți nerezidenți în cadrul competițiilor desfășurate în România;</w:t>
      </w:r>
    </w:p>
    <w:p w14:paraId="1443A58B" w14:textId="2413D69F" w:rsidR="004D660F" w:rsidRPr="00410BF7" w:rsidRDefault="004D660F" w:rsidP="00C5518C">
      <w:pPr>
        <w:pStyle w:val="ListParagraph"/>
        <w:numPr>
          <w:ilvl w:val="0"/>
          <w:numId w:val="5"/>
        </w:numPr>
        <w:spacing w:before="120" w:after="0" w:line="240" w:lineRule="auto"/>
        <w:ind w:left="714" w:hanging="357"/>
        <w:contextualSpacing w:val="0"/>
        <w:jc w:val="both"/>
        <w:rPr>
          <w:rFonts w:cstheme="minorHAnsi"/>
          <w:color w:val="000000" w:themeColor="text1"/>
        </w:rPr>
      </w:pPr>
      <w:bookmarkStart w:id="0" w:name="_GoBack"/>
      <w:r w:rsidRPr="00410BF7">
        <w:rPr>
          <w:rFonts w:cstheme="minorHAnsi"/>
          <w:color w:val="000000" w:themeColor="text1"/>
        </w:rPr>
        <w:t>pensiile alimentare.</w:t>
      </w:r>
    </w:p>
    <w:bookmarkEnd w:id="0"/>
    <w:p w14:paraId="388949D1" w14:textId="0D694FAC" w:rsidR="00F6564E" w:rsidRDefault="00F6564E" w:rsidP="00CA0072">
      <w:pPr>
        <w:spacing w:after="0" w:line="240" w:lineRule="auto"/>
        <w:rPr>
          <w:rFonts w:cstheme="minorHAnsi"/>
        </w:rPr>
      </w:pPr>
    </w:p>
    <w:p w14:paraId="09F94341" w14:textId="77777777" w:rsidR="009D1DE8" w:rsidRPr="003E1184" w:rsidRDefault="009D1DE8" w:rsidP="00CA0072">
      <w:pPr>
        <w:spacing w:after="0" w:line="240" w:lineRule="auto"/>
        <w:rPr>
          <w:rFonts w:cstheme="minorHAnsi"/>
        </w:rPr>
      </w:pPr>
    </w:p>
    <w:p w14:paraId="7EEF27AE" w14:textId="58CE4C01" w:rsidR="00CE0500" w:rsidRDefault="00CE0500" w:rsidP="00CE0500">
      <w:pPr>
        <w:pStyle w:val="ListParagraph"/>
        <w:numPr>
          <w:ilvl w:val="0"/>
          <w:numId w:val="4"/>
        </w:numPr>
        <w:spacing w:after="0" w:line="240" w:lineRule="auto"/>
        <w:jc w:val="both"/>
        <w:rPr>
          <w:rFonts w:cstheme="minorHAnsi"/>
        </w:rPr>
      </w:pPr>
      <w:r w:rsidRPr="003E1184">
        <w:rPr>
          <w:rFonts w:cstheme="minorHAnsi"/>
        </w:rPr>
        <w:lastRenderedPageBreak/>
        <w:t>Pentru cazurile în care există suspiciuni rezonabile, comisia de burse a facultății poate solicita studentului să prezinte raportul de anchetă socială, realizat cu respectarea prevederilor legale, din care să reiasă situaţia exactă a familiei acestuia. Ancheta socială este obligatorie în cazul în care nimeni din familia studentului/ei, incluzându-l și pe acesta, nu realizează venituri sau cel puțin un părinte al studentului studentului/ei lucrează sau domiciliază în străinătate.</w:t>
      </w:r>
    </w:p>
    <w:p w14:paraId="3A95C34B" w14:textId="77777777" w:rsidR="009D1DE8" w:rsidRDefault="009D1DE8" w:rsidP="009D1DE8">
      <w:pPr>
        <w:spacing w:after="0" w:line="240" w:lineRule="auto"/>
        <w:jc w:val="both"/>
        <w:rPr>
          <w:rFonts w:cstheme="minorHAnsi"/>
        </w:rPr>
      </w:pPr>
    </w:p>
    <w:p w14:paraId="19C9389C" w14:textId="77777777" w:rsidR="009D1DE8" w:rsidRDefault="009D1DE8" w:rsidP="009D1DE8">
      <w:pPr>
        <w:spacing w:after="0" w:line="240" w:lineRule="auto"/>
        <w:jc w:val="both"/>
        <w:rPr>
          <w:rFonts w:cstheme="minorHAnsi"/>
        </w:rPr>
      </w:pPr>
    </w:p>
    <w:p w14:paraId="578D7536" w14:textId="4B12AF5F" w:rsidR="009D1DE8" w:rsidRPr="009D1DE8" w:rsidRDefault="009D1DE8" w:rsidP="009D1DE8">
      <w:pPr>
        <w:spacing w:after="0" w:line="240" w:lineRule="auto"/>
        <w:jc w:val="both"/>
        <w:rPr>
          <w:rFonts w:cstheme="minorHAnsi"/>
        </w:rPr>
      </w:pPr>
      <w:r>
        <w:rPr>
          <w:rFonts w:cstheme="minorHAnsi"/>
        </w:rPr>
        <w:t>Comisia de burse pe universitate</w:t>
      </w:r>
    </w:p>
    <w:sectPr w:rsidR="009D1DE8" w:rsidRPr="009D1DE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87FD7" w14:textId="77777777" w:rsidR="00B97B73" w:rsidRDefault="00B97B73" w:rsidP="009D1DE8">
      <w:pPr>
        <w:spacing w:after="0" w:line="240" w:lineRule="auto"/>
      </w:pPr>
      <w:r>
        <w:separator/>
      </w:r>
    </w:p>
  </w:endnote>
  <w:endnote w:type="continuationSeparator" w:id="0">
    <w:p w14:paraId="34CDEA11" w14:textId="77777777" w:rsidR="00B97B73" w:rsidRDefault="00B97B73" w:rsidP="009D1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756917"/>
      <w:docPartObj>
        <w:docPartGallery w:val="Page Numbers (Bottom of Page)"/>
        <w:docPartUnique/>
      </w:docPartObj>
    </w:sdtPr>
    <w:sdtEndPr>
      <w:rPr>
        <w:noProof/>
      </w:rPr>
    </w:sdtEndPr>
    <w:sdtContent>
      <w:p w14:paraId="17C5F4AD" w14:textId="11913D62" w:rsidR="009D1DE8" w:rsidRDefault="009D1DE8">
        <w:pPr>
          <w:pStyle w:val="Footer"/>
          <w:jc w:val="right"/>
        </w:pPr>
        <w:r>
          <w:fldChar w:fldCharType="begin"/>
        </w:r>
        <w:r>
          <w:instrText xml:space="preserve"> PAGE   \* MERGEFORMAT </w:instrText>
        </w:r>
        <w:r>
          <w:fldChar w:fldCharType="separate"/>
        </w:r>
        <w:r w:rsidR="00410BF7">
          <w:rPr>
            <w:noProof/>
          </w:rPr>
          <w:t>6</w:t>
        </w:r>
        <w:r>
          <w:rPr>
            <w:noProof/>
          </w:rPr>
          <w:fldChar w:fldCharType="end"/>
        </w:r>
      </w:p>
    </w:sdtContent>
  </w:sdt>
  <w:p w14:paraId="1BDE79A2" w14:textId="77777777" w:rsidR="009D1DE8" w:rsidRDefault="009D1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045C2" w14:textId="77777777" w:rsidR="00B97B73" w:rsidRDefault="00B97B73" w:rsidP="009D1DE8">
      <w:pPr>
        <w:spacing w:after="0" w:line="240" w:lineRule="auto"/>
      </w:pPr>
      <w:r>
        <w:separator/>
      </w:r>
    </w:p>
  </w:footnote>
  <w:footnote w:type="continuationSeparator" w:id="0">
    <w:p w14:paraId="2F8080C2" w14:textId="77777777" w:rsidR="00B97B73" w:rsidRDefault="00B97B73" w:rsidP="009D1D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C5089"/>
    <w:multiLevelType w:val="hybridMultilevel"/>
    <w:tmpl w:val="44D2BE3E"/>
    <w:lvl w:ilvl="0" w:tplc="143812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84922"/>
    <w:multiLevelType w:val="hybridMultilevel"/>
    <w:tmpl w:val="9654A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B62A95"/>
    <w:multiLevelType w:val="hybridMultilevel"/>
    <w:tmpl w:val="C02A87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4C1F6E"/>
    <w:multiLevelType w:val="hybridMultilevel"/>
    <w:tmpl w:val="990CC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4E5263"/>
    <w:multiLevelType w:val="hybridMultilevel"/>
    <w:tmpl w:val="D9900C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F13AEB"/>
    <w:multiLevelType w:val="hybridMultilevel"/>
    <w:tmpl w:val="83C46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884"/>
    <w:rsid w:val="000F5678"/>
    <w:rsid w:val="001E7D72"/>
    <w:rsid w:val="002B6328"/>
    <w:rsid w:val="003109DE"/>
    <w:rsid w:val="00313B5D"/>
    <w:rsid w:val="003D4A44"/>
    <w:rsid w:val="003E1184"/>
    <w:rsid w:val="00410BF7"/>
    <w:rsid w:val="004775F2"/>
    <w:rsid w:val="00477AFC"/>
    <w:rsid w:val="004D0FE4"/>
    <w:rsid w:val="004D660F"/>
    <w:rsid w:val="00701668"/>
    <w:rsid w:val="007156AC"/>
    <w:rsid w:val="007355C1"/>
    <w:rsid w:val="00746215"/>
    <w:rsid w:val="007E7E74"/>
    <w:rsid w:val="008729F5"/>
    <w:rsid w:val="008D0D93"/>
    <w:rsid w:val="009D1DE8"/>
    <w:rsid w:val="00AE7DB2"/>
    <w:rsid w:val="00B427FC"/>
    <w:rsid w:val="00B60C83"/>
    <w:rsid w:val="00B97B73"/>
    <w:rsid w:val="00BE7FA1"/>
    <w:rsid w:val="00C5518C"/>
    <w:rsid w:val="00C64CD0"/>
    <w:rsid w:val="00C908EC"/>
    <w:rsid w:val="00CA0072"/>
    <w:rsid w:val="00CE0500"/>
    <w:rsid w:val="00EB6271"/>
    <w:rsid w:val="00F6564E"/>
    <w:rsid w:val="00F8224F"/>
    <w:rsid w:val="00FC6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F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884"/>
    <w:pPr>
      <w:ind w:left="720"/>
      <w:contextualSpacing/>
    </w:pPr>
  </w:style>
  <w:style w:type="character" w:customStyle="1" w:styleId="sartttl">
    <w:name w:val="s_art_ttl"/>
    <w:basedOn w:val="DefaultParagraphFont"/>
    <w:rsid w:val="004D0FE4"/>
  </w:style>
  <w:style w:type="character" w:customStyle="1" w:styleId="spar">
    <w:name w:val="s_par"/>
    <w:basedOn w:val="DefaultParagraphFont"/>
    <w:rsid w:val="004D0FE4"/>
  </w:style>
  <w:style w:type="character" w:customStyle="1" w:styleId="saln">
    <w:name w:val="s_aln"/>
    <w:basedOn w:val="DefaultParagraphFont"/>
    <w:rsid w:val="004D0FE4"/>
  </w:style>
  <w:style w:type="character" w:customStyle="1" w:styleId="salnttl">
    <w:name w:val="s_aln_ttl"/>
    <w:basedOn w:val="DefaultParagraphFont"/>
    <w:rsid w:val="004D0FE4"/>
  </w:style>
  <w:style w:type="character" w:customStyle="1" w:styleId="salnbdy">
    <w:name w:val="s_aln_bdy"/>
    <w:basedOn w:val="DefaultParagraphFont"/>
    <w:rsid w:val="004D0FE4"/>
  </w:style>
  <w:style w:type="character" w:customStyle="1" w:styleId="slit">
    <w:name w:val="s_lit"/>
    <w:basedOn w:val="DefaultParagraphFont"/>
    <w:rsid w:val="007E7E74"/>
  </w:style>
  <w:style w:type="character" w:customStyle="1" w:styleId="slitttl">
    <w:name w:val="s_lit_ttl"/>
    <w:basedOn w:val="DefaultParagraphFont"/>
    <w:rsid w:val="007E7E74"/>
  </w:style>
  <w:style w:type="character" w:customStyle="1" w:styleId="slitbdy">
    <w:name w:val="s_lit_bdy"/>
    <w:basedOn w:val="DefaultParagraphFont"/>
    <w:rsid w:val="007E7E74"/>
  </w:style>
  <w:style w:type="character" w:styleId="Hyperlink">
    <w:name w:val="Hyperlink"/>
    <w:basedOn w:val="DefaultParagraphFont"/>
    <w:uiPriority w:val="99"/>
    <w:semiHidden/>
    <w:unhideWhenUsed/>
    <w:rsid w:val="007E7E74"/>
    <w:rPr>
      <w:color w:val="0000FF"/>
      <w:u w:val="single"/>
    </w:rPr>
  </w:style>
  <w:style w:type="character" w:customStyle="1" w:styleId="spct">
    <w:name w:val="s_pct"/>
    <w:basedOn w:val="DefaultParagraphFont"/>
    <w:rsid w:val="007E7E74"/>
  </w:style>
  <w:style w:type="character" w:customStyle="1" w:styleId="spctttl">
    <w:name w:val="s_pct_ttl"/>
    <w:basedOn w:val="DefaultParagraphFont"/>
    <w:rsid w:val="007E7E74"/>
  </w:style>
  <w:style w:type="character" w:customStyle="1" w:styleId="spctbdy">
    <w:name w:val="s_pct_bdy"/>
    <w:basedOn w:val="DefaultParagraphFont"/>
    <w:rsid w:val="007E7E74"/>
  </w:style>
  <w:style w:type="character" w:customStyle="1" w:styleId="slgi">
    <w:name w:val="s_lgi"/>
    <w:basedOn w:val="DefaultParagraphFont"/>
    <w:rsid w:val="004775F2"/>
  </w:style>
  <w:style w:type="paragraph" w:styleId="BalloonText">
    <w:name w:val="Balloon Text"/>
    <w:basedOn w:val="Normal"/>
    <w:link w:val="BalloonTextChar"/>
    <w:uiPriority w:val="99"/>
    <w:semiHidden/>
    <w:unhideWhenUsed/>
    <w:rsid w:val="00701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668"/>
    <w:rPr>
      <w:rFonts w:ascii="Tahoma" w:hAnsi="Tahoma" w:cs="Tahoma"/>
      <w:sz w:val="16"/>
      <w:szCs w:val="16"/>
    </w:rPr>
  </w:style>
  <w:style w:type="paragraph" w:styleId="Header">
    <w:name w:val="header"/>
    <w:basedOn w:val="Normal"/>
    <w:link w:val="HeaderChar"/>
    <w:uiPriority w:val="99"/>
    <w:unhideWhenUsed/>
    <w:rsid w:val="009D1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DE8"/>
  </w:style>
  <w:style w:type="paragraph" w:styleId="Footer">
    <w:name w:val="footer"/>
    <w:basedOn w:val="Normal"/>
    <w:link w:val="FooterChar"/>
    <w:uiPriority w:val="99"/>
    <w:unhideWhenUsed/>
    <w:rsid w:val="009D1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D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884"/>
    <w:pPr>
      <w:ind w:left="720"/>
      <w:contextualSpacing/>
    </w:pPr>
  </w:style>
  <w:style w:type="character" w:customStyle="1" w:styleId="sartttl">
    <w:name w:val="s_art_ttl"/>
    <w:basedOn w:val="DefaultParagraphFont"/>
    <w:rsid w:val="004D0FE4"/>
  </w:style>
  <w:style w:type="character" w:customStyle="1" w:styleId="spar">
    <w:name w:val="s_par"/>
    <w:basedOn w:val="DefaultParagraphFont"/>
    <w:rsid w:val="004D0FE4"/>
  </w:style>
  <w:style w:type="character" w:customStyle="1" w:styleId="saln">
    <w:name w:val="s_aln"/>
    <w:basedOn w:val="DefaultParagraphFont"/>
    <w:rsid w:val="004D0FE4"/>
  </w:style>
  <w:style w:type="character" w:customStyle="1" w:styleId="salnttl">
    <w:name w:val="s_aln_ttl"/>
    <w:basedOn w:val="DefaultParagraphFont"/>
    <w:rsid w:val="004D0FE4"/>
  </w:style>
  <w:style w:type="character" w:customStyle="1" w:styleId="salnbdy">
    <w:name w:val="s_aln_bdy"/>
    <w:basedOn w:val="DefaultParagraphFont"/>
    <w:rsid w:val="004D0FE4"/>
  </w:style>
  <w:style w:type="character" w:customStyle="1" w:styleId="slit">
    <w:name w:val="s_lit"/>
    <w:basedOn w:val="DefaultParagraphFont"/>
    <w:rsid w:val="007E7E74"/>
  </w:style>
  <w:style w:type="character" w:customStyle="1" w:styleId="slitttl">
    <w:name w:val="s_lit_ttl"/>
    <w:basedOn w:val="DefaultParagraphFont"/>
    <w:rsid w:val="007E7E74"/>
  </w:style>
  <w:style w:type="character" w:customStyle="1" w:styleId="slitbdy">
    <w:name w:val="s_lit_bdy"/>
    <w:basedOn w:val="DefaultParagraphFont"/>
    <w:rsid w:val="007E7E74"/>
  </w:style>
  <w:style w:type="character" w:styleId="Hyperlink">
    <w:name w:val="Hyperlink"/>
    <w:basedOn w:val="DefaultParagraphFont"/>
    <w:uiPriority w:val="99"/>
    <w:semiHidden/>
    <w:unhideWhenUsed/>
    <w:rsid w:val="007E7E74"/>
    <w:rPr>
      <w:color w:val="0000FF"/>
      <w:u w:val="single"/>
    </w:rPr>
  </w:style>
  <w:style w:type="character" w:customStyle="1" w:styleId="spct">
    <w:name w:val="s_pct"/>
    <w:basedOn w:val="DefaultParagraphFont"/>
    <w:rsid w:val="007E7E74"/>
  </w:style>
  <w:style w:type="character" w:customStyle="1" w:styleId="spctttl">
    <w:name w:val="s_pct_ttl"/>
    <w:basedOn w:val="DefaultParagraphFont"/>
    <w:rsid w:val="007E7E74"/>
  </w:style>
  <w:style w:type="character" w:customStyle="1" w:styleId="spctbdy">
    <w:name w:val="s_pct_bdy"/>
    <w:basedOn w:val="DefaultParagraphFont"/>
    <w:rsid w:val="007E7E74"/>
  </w:style>
  <w:style w:type="character" w:customStyle="1" w:styleId="slgi">
    <w:name w:val="s_lgi"/>
    <w:basedOn w:val="DefaultParagraphFont"/>
    <w:rsid w:val="004775F2"/>
  </w:style>
  <w:style w:type="paragraph" w:styleId="BalloonText">
    <w:name w:val="Balloon Text"/>
    <w:basedOn w:val="Normal"/>
    <w:link w:val="BalloonTextChar"/>
    <w:uiPriority w:val="99"/>
    <w:semiHidden/>
    <w:unhideWhenUsed/>
    <w:rsid w:val="00701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668"/>
    <w:rPr>
      <w:rFonts w:ascii="Tahoma" w:hAnsi="Tahoma" w:cs="Tahoma"/>
      <w:sz w:val="16"/>
      <w:szCs w:val="16"/>
    </w:rPr>
  </w:style>
  <w:style w:type="paragraph" w:styleId="Header">
    <w:name w:val="header"/>
    <w:basedOn w:val="Normal"/>
    <w:link w:val="HeaderChar"/>
    <w:uiPriority w:val="99"/>
    <w:unhideWhenUsed/>
    <w:rsid w:val="009D1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DE8"/>
  </w:style>
  <w:style w:type="paragraph" w:styleId="Footer">
    <w:name w:val="footer"/>
    <w:basedOn w:val="Normal"/>
    <w:link w:val="FooterChar"/>
    <w:uiPriority w:val="99"/>
    <w:unhideWhenUsed/>
    <w:rsid w:val="009D1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83753" TargetMode="External"/><Relationship Id="rId13" Type="http://schemas.openxmlformats.org/officeDocument/2006/relationships/hyperlink" Target="https://legislatie.just.ro/Public/DetaliiDocumentAfis/5673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egislatie.just.ro/Public/DetaliiDocumentAfis/1190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egislatie.just.ro/Public/DetaliiDocumentAfis/146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islatie.just.ro/Public/DetaliiDocumentAfis/20557" TargetMode="External"/><Relationship Id="rId4" Type="http://schemas.openxmlformats.org/officeDocument/2006/relationships/settings" Target="settings.xml"/><Relationship Id="rId9" Type="http://schemas.openxmlformats.org/officeDocument/2006/relationships/hyperlink" Target="https://legislatie.just.ro/Public/DetaliiDocumentAfis/17052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2905</Words>
  <Characters>16561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Prezentare Unitbv</dc:creator>
  <cp:lastModifiedBy>Alina Popescu</cp:lastModifiedBy>
  <cp:revision>8</cp:revision>
  <cp:lastPrinted>2023-11-03T08:43:00Z</cp:lastPrinted>
  <dcterms:created xsi:type="dcterms:W3CDTF">2023-11-03T08:08:00Z</dcterms:created>
  <dcterms:modified xsi:type="dcterms:W3CDTF">2023-11-03T12:44:00Z</dcterms:modified>
</cp:coreProperties>
</file>